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</w:rPr>
        <w:t xml:space="preserve">  </w:t>
      </w:r>
      <w:r>
        <w:rPr>
          <w:rFonts w:ascii="Times New Roman" w:hAnsi="Times New Roman" w:cs="Times New Roman"/>
          <w:sz w:val="30"/>
        </w:rPr>
        <w:t xml:space="preserve">                                     </w:t>
      </w:r>
    </w:p>
    <w:p>
      <w:pPr>
        <w:spacing w:line="360" w:lineRule="auto"/>
        <w:rPr>
          <w:rFonts w:ascii="Times New Roman" w:hAnsi="Times New Roman" w:cs="Times New Roman"/>
          <w:sz w:val="30"/>
        </w:rPr>
      </w:pPr>
    </w:p>
    <w:p>
      <w:pPr>
        <w:spacing w:line="360" w:lineRule="auto"/>
        <w:rPr>
          <w:rFonts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Cs/>
          <w:sz w:val="52"/>
          <w:szCs w:val="52"/>
        </w:rPr>
      </w:pPr>
      <w:r>
        <w:rPr>
          <w:rFonts w:ascii="Times New Roman" w:hAnsi="Times New Roman" w:eastAsia="黑体" w:cs="Times New Roman"/>
          <w:bCs/>
          <w:sz w:val="52"/>
          <w:szCs w:val="52"/>
        </w:rPr>
        <w:t>绿色工厂自评价报告</w:t>
      </w: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eastAsia" w:ascii="仿宋_GB2312" w:eastAsia="仿宋_GB2312" w:cs="仿宋_GB2312"/>
          <w:b/>
          <w:sz w:val="52"/>
        </w:rPr>
      </w:pPr>
    </w:p>
    <w:p>
      <w:pPr>
        <w:spacing w:line="360" w:lineRule="auto"/>
        <w:ind w:firstLine="1800" w:firstLineChars="600"/>
        <w:rPr>
          <w:rFonts w:hint="eastAsia" w:ascii="仿宋_GB2312" w:eastAsia="仿宋_GB2312" w:cs="仿宋_GB2312"/>
          <w:sz w:val="30"/>
          <w:u w:val="single"/>
        </w:rPr>
      </w:pPr>
      <w:r>
        <w:rPr>
          <w:rFonts w:hint="eastAsia" w:ascii="仿宋_GB2312" w:eastAsia="仿宋_GB2312" w:cs="仿宋_GB2312"/>
          <w:sz w:val="30"/>
        </w:rPr>
        <w:t>申报单位：</w:t>
      </w:r>
      <w:r>
        <w:rPr>
          <w:rFonts w:hint="eastAsia" w:ascii="仿宋_GB2312" w:eastAsia="仿宋_GB2312" w:cs="仿宋_GB2312"/>
          <w:sz w:val="30"/>
          <w:u w:val="single"/>
        </w:rPr>
        <w:t xml:space="preserve">                          </w:t>
      </w:r>
    </w:p>
    <w:p>
      <w:pPr>
        <w:spacing w:line="360" w:lineRule="auto"/>
        <w:ind w:firstLine="1800" w:firstLineChars="600"/>
        <w:rPr>
          <w:rFonts w:hint="eastAsia" w:ascii="仿宋_GB2312" w:eastAsia="仿宋_GB2312" w:cs="仿宋_GB2312"/>
          <w:sz w:val="30"/>
          <w:u w:val="single"/>
        </w:rPr>
      </w:pPr>
    </w:p>
    <w:p>
      <w:pPr>
        <w:spacing w:line="360" w:lineRule="auto"/>
        <w:ind w:firstLine="1800" w:firstLineChars="600"/>
        <w:rPr>
          <w:rFonts w:hint="eastAsia" w:ascii="仿宋_GB2312" w:eastAsia="仿宋_GB2312" w:cs="仿宋_GB2312"/>
          <w:sz w:val="30"/>
        </w:rPr>
      </w:pPr>
      <w:r>
        <w:rPr>
          <w:rFonts w:hint="eastAsia" w:ascii="仿宋_GB2312" w:eastAsia="仿宋_GB2312" w:cs="仿宋_GB2312"/>
          <w:sz w:val="30"/>
          <w:lang w:eastAsia="zh-CN"/>
        </w:rPr>
        <w:t>所在</w:t>
      </w:r>
      <w:r>
        <w:rPr>
          <w:rFonts w:hint="eastAsia" w:ascii="仿宋_GB2312" w:eastAsia="仿宋_GB2312" w:cs="仿宋_GB2312"/>
          <w:sz w:val="30"/>
        </w:rPr>
        <w:t>市(州）：</w:t>
      </w:r>
      <w:r>
        <w:rPr>
          <w:rFonts w:hint="eastAsia" w:ascii="仿宋_GB2312" w:eastAsia="仿宋_GB2312" w:cs="仿宋_GB2312"/>
          <w:sz w:val="30"/>
          <w:u w:val="single"/>
        </w:rPr>
        <w:t xml:space="preserve">                          </w:t>
      </w:r>
    </w:p>
    <w:p>
      <w:pPr>
        <w:spacing w:line="360" w:lineRule="auto"/>
        <w:ind w:firstLine="1800" w:firstLineChars="600"/>
        <w:rPr>
          <w:rFonts w:hint="eastAsia" w:ascii="仿宋_GB2312" w:eastAsia="仿宋_GB2312" w:cs="仿宋_GB2312"/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rPr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 w:cs="仿宋_GB2312"/>
          <w:sz w:val="30"/>
        </w:rPr>
      </w:pPr>
      <w:r>
        <w:rPr>
          <w:rFonts w:hint="eastAsia" w:ascii="仿宋_GB2312" w:eastAsia="仿宋_GB2312" w:cs="仿宋_GB2312"/>
          <w:sz w:val="30"/>
        </w:rPr>
        <w:t>20  年    月    日</w:t>
      </w:r>
    </w:p>
    <w:p>
      <w:pPr>
        <w:spacing w:line="360" w:lineRule="auto"/>
        <w:rPr>
          <w:rFonts w:hint="eastAsia" w:ascii="仿宋_GB2312" w:eastAsia="仿宋_GB2312" w:cs="仿宋_GB2312"/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填 写 说 明</w:t>
      </w:r>
    </w:p>
    <w:p>
      <w:pPr>
        <w:spacing w:line="360" w:lineRule="auto"/>
        <w:rPr>
          <w:rFonts w:ascii="Times New Roman" w:hAnsi="Times New Roman" w:eastAsia="仿宋_GB2312" w:cs="Times New Roman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申请企业应当准确、如实填报。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二、所属行业请依据GB/T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4754-2017《国民经济行业分类》填写；单位性质依据营业执照中的类型填写。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四、自评价报告应按照规定格式填写，并使用A4纸打印装订（一式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两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份、电子版一份）。</w:t>
      </w:r>
    </w:p>
    <w:p>
      <w:pPr>
        <w:spacing w:after="0" w:line="452" w:lineRule="exact"/>
        <w:ind w:left="3429" w:right="3411"/>
        <w:jc w:val="center"/>
        <w:rPr>
          <w:rFonts w:hint="eastAsia" w:ascii="仿宋_GB2312" w:eastAsia="仿宋_GB2312" w:cs="Microsoft JhengHei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  <w:r>
        <w:rPr>
          <w:rFonts w:hint="eastAsia" w:ascii="仿宋_GB2312" w:eastAsia="仿宋_GB2312" w:cs="Microsoft JhengHei"/>
          <w:w w:val="99"/>
          <w:position w:val="-1"/>
          <w:sz w:val="32"/>
          <w:szCs w:val="32"/>
        </w:rPr>
        <w:t>基</w:t>
      </w:r>
      <w:r>
        <w:rPr>
          <w:rFonts w:hint="eastAsia" w:ascii="仿宋_GB2312" w:eastAsia="仿宋_GB2312" w:cs="Microsoft JhengHei"/>
          <w:spacing w:val="3"/>
          <w:w w:val="99"/>
          <w:position w:val="-1"/>
          <w:sz w:val="32"/>
          <w:szCs w:val="32"/>
        </w:rPr>
        <w:t>本</w:t>
      </w:r>
      <w:r>
        <w:rPr>
          <w:rFonts w:hint="eastAsia" w:ascii="仿宋_GB2312" w:eastAsia="仿宋_GB2312" w:cs="Microsoft JhengHei"/>
          <w:w w:val="99"/>
          <w:position w:val="-1"/>
          <w:sz w:val="32"/>
          <w:szCs w:val="32"/>
        </w:rPr>
        <w:t>信息表</w:t>
      </w:r>
    </w:p>
    <w:p>
      <w:pPr>
        <w:spacing w:before="10" w:after="0" w:line="100" w:lineRule="exact"/>
        <w:rPr>
          <w:rFonts w:hint="eastAsia" w:ascii="仿宋_GB2312" w:eastAsia="仿宋_GB2312"/>
          <w:sz w:val="10"/>
          <w:szCs w:val="10"/>
        </w:rPr>
      </w:pPr>
    </w:p>
    <w:tbl>
      <w:tblPr>
        <w:tblStyle w:val="5"/>
        <w:tblW w:w="0" w:type="auto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3111"/>
        <w:gridCol w:w="1240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工厂名称</w:t>
            </w:r>
          </w:p>
        </w:tc>
        <w:tc>
          <w:tcPr>
            <w:tcW w:w="66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所属行业</w:t>
            </w:r>
          </w:p>
        </w:tc>
        <w:tc>
          <w:tcPr>
            <w:tcW w:w="66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通讯地址</w:t>
            </w:r>
          </w:p>
        </w:tc>
        <w:tc>
          <w:tcPr>
            <w:tcW w:w="66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单位性质</w:t>
            </w:r>
          </w:p>
        </w:tc>
        <w:tc>
          <w:tcPr>
            <w:tcW w:w="66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_GB2312" w:eastAsia="仿宋_GB2312" w:cs="Microsoft JhengHei"/>
                <w:spacing w:val="-5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国有</w:t>
            </w:r>
            <w:r>
              <w:rPr>
                <w:rFonts w:hint="eastAsia" w:ascii="仿宋_GB2312" w:eastAsia="仿宋_GB2312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集体</w:t>
            </w:r>
            <w:r>
              <w:rPr>
                <w:rFonts w:hint="eastAsia" w:ascii="仿宋_GB2312" w:eastAsia="仿宋_GB2312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民营</w:t>
            </w:r>
            <w:r>
              <w:rPr>
                <w:rFonts w:hint="eastAsia" w:ascii="仿宋_GB2312" w:eastAsia="仿宋_GB2312" w:cs="Microsoft JhengHei"/>
                <w:spacing w:val="-5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中外合资</w:t>
            </w:r>
            <w:r>
              <w:rPr>
                <w:rFonts w:hint="eastAsia" w:ascii="仿宋_GB2312" w:eastAsia="仿宋_GB2312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港澳台</w:t>
            </w:r>
            <w:r>
              <w:rPr>
                <w:rFonts w:hint="eastAsia" w:ascii="仿宋_GB2312" w:eastAsia="仿宋_GB2312" w:cs="Microsoft JhengHei"/>
                <w:w w:val="153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外商独资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统一社会</w:t>
            </w:r>
          </w:p>
          <w:p>
            <w:pPr>
              <w:spacing w:after="0" w:line="312" w:lineRule="exact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信用代码</w:t>
            </w:r>
          </w:p>
        </w:tc>
        <w:tc>
          <w:tcPr>
            <w:tcW w:w="3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8" w:after="0" w:line="240" w:lineRule="auto"/>
              <w:ind w:left="37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邮编</w:t>
            </w:r>
          </w:p>
        </w:tc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注册机关</w:t>
            </w:r>
          </w:p>
        </w:tc>
        <w:tc>
          <w:tcPr>
            <w:tcW w:w="3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13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成立日期</w:t>
            </w:r>
          </w:p>
        </w:tc>
        <w:tc>
          <w:tcPr>
            <w:tcW w:w="3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25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有效期</w:t>
            </w:r>
          </w:p>
        </w:tc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8" w:after="0" w:line="240" w:lineRule="auto"/>
              <w:ind w:left="21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法定代表人</w:t>
            </w:r>
          </w:p>
        </w:tc>
        <w:tc>
          <w:tcPr>
            <w:tcW w:w="3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3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法人代表</w:t>
            </w:r>
          </w:p>
          <w:p>
            <w:pPr>
              <w:spacing w:after="0" w:line="312" w:lineRule="exact"/>
              <w:ind w:left="13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申报工作</w:t>
            </w:r>
          </w:p>
          <w:p>
            <w:pPr>
              <w:spacing w:after="0" w:line="312" w:lineRule="exact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联系部门</w:t>
            </w:r>
          </w:p>
        </w:tc>
        <w:tc>
          <w:tcPr>
            <w:tcW w:w="3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8" w:after="0" w:line="240" w:lineRule="auto"/>
              <w:ind w:left="25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9" w:after="0" w:line="240" w:lineRule="auto"/>
              <w:ind w:left="37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传真</w:t>
            </w:r>
          </w:p>
        </w:tc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539" w:right="520"/>
              <w:jc w:val="center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手机</w:t>
            </w:r>
          </w:p>
        </w:tc>
        <w:tc>
          <w:tcPr>
            <w:tcW w:w="31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8" w:after="0" w:line="240" w:lineRule="auto"/>
              <w:ind w:left="136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exact"/>
        </w:trPr>
        <w:tc>
          <w:tcPr>
            <w:tcW w:w="1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16" w:after="0"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="0" w:line="240" w:lineRule="auto"/>
              <w:ind w:left="33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单位简介</w:t>
            </w:r>
          </w:p>
        </w:tc>
        <w:tc>
          <w:tcPr>
            <w:tcW w:w="66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（至少应包含</w:t>
            </w:r>
            <w:r>
              <w:rPr>
                <w:rFonts w:hint="eastAsia" w:ascii="仿宋_GB2312" w:eastAsia="仿宋_GB2312" w:cs="Microsoft JhengHei"/>
                <w:spacing w:val="-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企业的主营业务介绍</w:t>
            </w:r>
            <w:r>
              <w:rPr>
                <w:rFonts w:hint="eastAsia" w:ascii="仿宋_GB2312" w:eastAsia="仿宋_GB2312" w:cs="Microsoft JhengHei"/>
                <w:spacing w:val="-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生产情况</w:t>
            </w:r>
            <w:r>
              <w:rPr>
                <w:rFonts w:hint="eastAsia" w:ascii="仿宋_GB2312" w:eastAsia="仿宋_GB2312" w:cs="Microsoft JhengHei"/>
                <w:spacing w:val="-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所获荣誉情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2" w:hRule="exact"/>
        </w:trPr>
        <w:tc>
          <w:tcPr>
            <w:tcW w:w="833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4" w:right="-20"/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真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实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性承诺</w:t>
            </w: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  <w:lang w:eastAsia="zh-CN"/>
              </w:rPr>
              <w:t>:</w:t>
            </w:r>
          </w:p>
          <w:p>
            <w:pPr>
              <w:spacing w:before="17" w:after="0" w:line="2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after="0" w:line="180" w:lineRule="auto"/>
              <w:ind w:left="104" w:right="22" w:firstLine="497"/>
              <w:jc w:val="both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位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重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诺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绿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色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工厂示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范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提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交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据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信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息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真 实</w:t>
            </w:r>
            <w:r>
              <w:rPr>
                <w:rFonts w:hint="eastAsia" w:ascii="仿宋_GB2312" w:eastAsia="仿宋_GB2312" w:cs="Microsoft JhengHei"/>
                <w:spacing w:val="-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有效</w:t>
            </w:r>
            <w:r>
              <w:rPr>
                <w:rFonts w:hint="eastAsia" w:ascii="仿宋_GB2312" w:eastAsia="仿宋_GB2312" w:cs="Microsoft JhengHei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愿接受并积极配合主管部门的监督抽查和核验</w:t>
            </w:r>
            <w:r>
              <w:rPr>
                <w:rFonts w:hint="eastAsia" w:ascii="仿宋_GB2312" w:eastAsia="仿宋_GB2312" w:cs="Microsoft JhengHei"/>
                <w:spacing w:val="-1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如有违反</w:t>
            </w:r>
            <w:r>
              <w:rPr>
                <w:rFonts w:hint="eastAsia" w:ascii="仿宋_GB2312" w:eastAsia="仿宋_GB2312" w:cs="Microsoft JhengHei"/>
                <w:spacing w:val="-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愿承担由此产生的相应责任。</w:t>
            </w:r>
          </w:p>
          <w:p>
            <w:pPr>
              <w:spacing w:before="6" w:after="0" w:line="22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after="0" w:line="240" w:lineRule="auto"/>
              <w:ind w:right="1793"/>
              <w:jc w:val="right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位负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责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字：</w:t>
            </w:r>
          </w:p>
          <w:p>
            <w:pPr>
              <w:spacing w:after="0" w:line="312" w:lineRule="exact"/>
              <w:ind w:left="5384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（公章）</w:t>
            </w:r>
          </w:p>
          <w:p>
            <w:pPr>
              <w:spacing w:after="0" w:line="312" w:lineRule="exact"/>
              <w:ind w:right="1800"/>
              <w:jc w:val="right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期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：</w:t>
            </w:r>
          </w:p>
        </w:tc>
      </w:tr>
    </w:tbl>
    <w:p>
      <w:pPr>
        <w:spacing w:after="0"/>
        <w:jc w:val="right"/>
        <w:rPr>
          <w:rFonts w:hint="eastAsia" w:ascii="仿宋_GB2312" w:eastAsia="仿宋_GB2312"/>
        </w:rPr>
        <w:sectPr>
          <w:pgSz w:w="11920" w:h="16840"/>
          <w:pgMar w:top="1480" w:right="1680" w:bottom="1160" w:left="1680" w:header="0" w:footer="972" w:gutter="0"/>
          <w:cols w:space="720" w:num="1"/>
          <w:docGrid w:linePitch="312" w:charSpace="2048"/>
        </w:sectPr>
      </w:pPr>
    </w:p>
    <w:p>
      <w:pPr>
        <w:spacing w:before="17" w:line="360" w:lineRule="auto"/>
        <w:ind w:right="-23" w:firstLine="640" w:firstLineChars="200"/>
        <w:rPr>
          <w:rFonts w:hint="eastAsia" w:ascii="黑体" w:eastAsia="黑体" w:cs="Microsoft JhengHei"/>
          <w:sz w:val="32"/>
          <w:szCs w:val="32"/>
        </w:rPr>
      </w:pPr>
      <w:r>
        <w:rPr>
          <w:rFonts w:hint="eastAsia" w:ascii="黑体" w:eastAsia="黑体" w:cs="Microsoft JhengHei"/>
          <w:sz w:val="32"/>
          <w:szCs w:val="32"/>
        </w:rPr>
        <w:t>一、工厂基本情况</w:t>
      </w:r>
    </w:p>
    <w:p>
      <w:pPr>
        <w:spacing w:before="17" w:line="360" w:lineRule="auto"/>
        <w:ind w:right="-23" w:firstLine="64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z w:val="32"/>
          <w:szCs w:val="32"/>
        </w:rPr>
        <w:t>概述企业的基本信息、发展现状、工艺产品和生产经营 状况以及在绿色发展方面开展的重点工作及取得的成绩等。</w:t>
      </w:r>
    </w:p>
    <w:p>
      <w:pPr>
        <w:spacing w:before="17" w:line="360" w:lineRule="auto"/>
        <w:ind w:right="-23" w:firstLine="640" w:firstLineChars="200"/>
        <w:rPr>
          <w:rFonts w:hint="eastAsia" w:ascii="黑体" w:eastAsia="黑体" w:cs="Microsoft JhengHei"/>
          <w:sz w:val="32"/>
          <w:szCs w:val="32"/>
        </w:rPr>
      </w:pPr>
      <w:r>
        <w:rPr>
          <w:rFonts w:hint="eastAsia" w:ascii="黑体" w:eastAsia="黑体" w:cs="Microsoft JhengHei"/>
          <w:sz w:val="32"/>
          <w:szCs w:val="32"/>
        </w:rPr>
        <w:t>二、绿色工厂创建情况</w:t>
      </w:r>
    </w:p>
    <w:p>
      <w:pPr>
        <w:spacing w:before="17" w:line="360" w:lineRule="auto"/>
        <w:ind w:right="-23" w:firstLine="64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z w:val="32"/>
          <w:szCs w:val="32"/>
        </w:rPr>
        <w:t>对照《绿色工厂评价要求》主要对工厂的基础设施、管 理体系、能源资源投入、产品、环境排放等内容进行情况描述。</w:t>
      </w:r>
    </w:p>
    <w:p>
      <w:pPr>
        <w:spacing w:before="17" w:line="360" w:lineRule="auto"/>
        <w:ind w:right="-23" w:firstLine="64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z w:val="32"/>
          <w:szCs w:val="32"/>
        </w:rPr>
        <w:t>1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hint="eastAsia" w:ascii="仿宋_GB2312" w:eastAsia="仿宋_GB2312" w:cs="Microsoft JhengHei"/>
          <w:sz w:val="32"/>
          <w:szCs w:val="32"/>
        </w:rPr>
        <w:t>基础设施情况。主要描述工厂的建筑、照明、设备</w:t>
      </w:r>
      <w:r>
        <w:rPr>
          <w:rFonts w:ascii="仿宋_GB2312" w:eastAsia="仿宋_GB2312" w:cs="Microsoft JhengHei"/>
          <w:sz w:val="32"/>
          <w:szCs w:val="32"/>
        </w:rPr>
        <w:t>、</w:t>
      </w:r>
      <w:r>
        <w:rPr>
          <w:rFonts w:hint="eastAsia" w:ascii="仿宋_GB2312" w:eastAsia="仿宋_GB2312" w:cs="Microsoft JhengHei"/>
          <w:sz w:val="32"/>
          <w:szCs w:val="32"/>
        </w:rPr>
        <w:t>设施（包括专用设备、通用设备、计量设备及污染物处理设备设施等）情况，以及相关标准落实情况。</w:t>
      </w:r>
    </w:p>
    <w:p>
      <w:pPr>
        <w:spacing w:before="17" w:line="360" w:lineRule="auto"/>
        <w:ind w:right="-23" w:firstLine="64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z w:val="32"/>
          <w:szCs w:val="32"/>
        </w:rPr>
        <w:t>2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hint="eastAsia" w:ascii="仿宋_GB2312" w:eastAsia="仿宋_GB2312" w:cs="Microsoft JhengHei"/>
          <w:sz w:val="32"/>
          <w:szCs w:val="32"/>
        </w:rPr>
        <w:t>管理体系情况。主要描述工厂管理体系建设情况。</w:t>
      </w:r>
    </w:p>
    <w:p>
      <w:pPr>
        <w:spacing w:before="17" w:line="360" w:lineRule="auto"/>
        <w:ind w:right="-23" w:firstLine="64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ascii="仿宋_GB2312" w:eastAsia="仿宋_GB2312" w:cs="Microsoft JhengHei"/>
          <w:sz w:val="32"/>
          <w:szCs w:val="32"/>
        </w:rPr>
        <w:t>3.</w:t>
      </w:r>
      <w:r>
        <w:rPr>
          <w:rFonts w:hint="eastAsia" w:ascii="仿宋_GB2312" w:eastAsia="仿宋_GB2312" w:cs="Microsoft JhengHei"/>
          <w:sz w:val="32"/>
          <w:szCs w:val="32"/>
        </w:rPr>
        <w:t>能源资源投入情况。主要描述能源投入、资源投入、 采购等方面的现状，以及目前正在实施建设的节约能源资源 投入的项目。</w:t>
      </w:r>
    </w:p>
    <w:p>
      <w:pPr>
        <w:spacing w:before="17" w:line="360" w:lineRule="auto"/>
        <w:ind w:right="-23" w:firstLine="64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z w:val="32"/>
          <w:szCs w:val="32"/>
        </w:rPr>
        <w:t>4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hint="eastAsia" w:ascii="仿宋_GB2312" w:eastAsia="仿宋_GB2312" w:cs="Microsoft JhengHei"/>
          <w:sz w:val="32"/>
          <w:szCs w:val="32"/>
        </w:rPr>
        <w:t>产品情况。主要描述产品的生态设计、有害物质使 用、节能、减碳以及可回收利用等情况，以及相关标准落实 情况。</w:t>
      </w:r>
    </w:p>
    <w:p>
      <w:pPr>
        <w:spacing w:before="17" w:line="360" w:lineRule="auto"/>
        <w:ind w:right="-23" w:firstLine="64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z w:val="32"/>
          <w:szCs w:val="32"/>
        </w:rPr>
        <w:t>5</w:t>
      </w:r>
      <w:r>
        <w:rPr>
          <w:rFonts w:ascii="仿宋_GB2312" w:eastAsia="仿宋_GB2312" w:cs="Microsoft JhengHei"/>
          <w:sz w:val="32"/>
          <w:szCs w:val="32"/>
        </w:rPr>
        <w:t>.</w:t>
      </w:r>
      <w:r>
        <w:rPr>
          <w:rFonts w:hint="eastAsia" w:ascii="仿宋_GB2312" w:eastAsia="仿宋_GB2312" w:cs="Microsoft JhengHei"/>
          <w:sz w:val="32"/>
          <w:szCs w:val="32"/>
        </w:rPr>
        <w:t>环境排放情况。主要描述大气污染物、水体污染物、 固体废弃物、噪声、温室气体的排放及管理现状，以及相关 标准的落实情况。</w:t>
      </w:r>
    </w:p>
    <w:p>
      <w:pPr>
        <w:spacing w:before="17" w:line="360" w:lineRule="auto"/>
        <w:ind w:right="-23" w:firstLine="640" w:firstLineChars="200"/>
        <w:rPr>
          <w:rFonts w:hint="eastAsia" w:ascii="黑体" w:eastAsia="黑体" w:cs="Microsoft JhengHei"/>
          <w:sz w:val="32"/>
          <w:szCs w:val="32"/>
        </w:rPr>
      </w:pPr>
      <w:r>
        <w:rPr>
          <w:rFonts w:hint="eastAsia" w:ascii="黑体" w:eastAsia="黑体" w:cs="Microsoft JhengHei"/>
          <w:sz w:val="32"/>
          <w:szCs w:val="32"/>
        </w:rPr>
        <w:t>三、下一步工作</w:t>
      </w:r>
    </w:p>
    <w:p>
      <w:pPr>
        <w:spacing w:line="446" w:lineRule="exact"/>
        <w:ind w:right="-20" w:firstLine="700" w:firstLineChars="200"/>
        <w:rPr>
          <w:rFonts w:hint="eastAsia" w:ascii="仿宋_GB2312" w:eastAsia="仿宋_GB2312" w:cs="Microsoft JhengHei"/>
          <w:sz w:val="32"/>
          <w:szCs w:val="32"/>
        </w:rPr>
      </w:pPr>
      <w:r>
        <w:rPr>
          <w:rFonts w:hint="eastAsia" w:ascii="仿宋_GB2312" w:eastAsia="仿宋_GB2312" w:cs="Microsoft JhengHei"/>
          <w:spacing w:val="15"/>
          <w:position w:val="-1"/>
          <w:sz w:val="32"/>
          <w:szCs w:val="32"/>
          <w:lang w:eastAsia="zh-CN"/>
        </w:rPr>
        <w:t>说明工</w:t>
      </w:r>
      <w:r>
        <w:rPr>
          <w:rFonts w:hint="eastAsia" w:ascii="仿宋_GB2312" w:eastAsia="仿宋_GB2312" w:cs="Microsoft JhengHei"/>
          <w:spacing w:val="17"/>
          <w:position w:val="-1"/>
          <w:sz w:val="32"/>
          <w:szCs w:val="32"/>
          <w:lang w:eastAsia="zh-CN"/>
        </w:rPr>
        <w:t>厂</w:t>
      </w:r>
      <w:r>
        <w:rPr>
          <w:rFonts w:hint="eastAsia" w:ascii="仿宋_GB2312" w:eastAsia="仿宋_GB2312" w:cs="Microsoft JhengHei"/>
          <w:spacing w:val="15"/>
          <w:position w:val="-1"/>
          <w:sz w:val="32"/>
          <w:szCs w:val="32"/>
          <w:lang w:eastAsia="zh-CN"/>
        </w:rPr>
        <w:t>在持续推进绿色</w:t>
      </w:r>
      <w:r>
        <w:rPr>
          <w:rFonts w:hint="eastAsia" w:ascii="仿宋_GB2312" w:eastAsia="仿宋_GB2312" w:cs="Microsoft JhengHei"/>
          <w:spacing w:val="17"/>
          <w:position w:val="-1"/>
          <w:sz w:val="32"/>
          <w:szCs w:val="32"/>
          <w:lang w:eastAsia="zh-CN"/>
        </w:rPr>
        <w:t>工</w:t>
      </w:r>
      <w:r>
        <w:rPr>
          <w:rFonts w:hint="eastAsia" w:ascii="仿宋_GB2312" w:eastAsia="仿宋_GB2312" w:cs="Microsoft JhengHei"/>
          <w:spacing w:val="15"/>
          <w:position w:val="-1"/>
          <w:sz w:val="32"/>
          <w:szCs w:val="32"/>
          <w:lang w:eastAsia="zh-CN"/>
        </w:rPr>
        <w:t>厂建设方面拟开</w:t>
      </w:r>
      <w:r>
        <w:rPr>
          <w:rFonts w:hint="eastAsia" w:ascii="仿宋_GB2312" w:eastAsia="仿宋_GB2312" w:cs="Microsoft JhengHei"/>
          <w:spacing w:val="17"/>
          <w:position w:val="-1"/>
          <w:sz w:val="32"/>
          <w:szCs w:val="32"/>
          <w:lang w:eastAsia="zh-CN"/>
        </w:rPr>
        <w:t>展</w:t>
      </w:r>
      <w:r>
        <w:rPr>
          <w:rFonts w:hint="eastAsia" w:ascii="仿宋_GB2312" w:eastAsia="仿宋_GB2312" w:cs="Microsoft JhengHei"/>
          <w:spacing w:val="15"/>
          <w:position w:val="-1"/>
          <w:sz w:val="32"/>
          <w:szCs w:val="32"/>
          <w:lang w:eastAsia="zh-CN"/>
        </w:rPr>
        <w:t>的重</w:t>
      </w:r>
      <w:r>
        <w:rPr>
          <w:rFonts w:hint="eastAsia" w:ascii="仿宋_GB2312" w:eastAsia="仿宋_GB2312" w:cs="Microsoft JhengHei"/>
          <w:position w:val="-1"/>
          <w:sz w:val="32"/>
          <w:szCs w:val="32"/>
          <w:lang w:eastAsia="zh-CN"/>
        </w:rPr>
        <w:t>点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工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>作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，拟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>实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施的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>重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大项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>目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情况。</w:t>
      </w:r>
    </w:p>
    <w:p>
      <w:pPr>
        <w:spacing w:after="0"/>
        <w:rPr>
          <w:rFonts w:hint="eastAsia" w:ascii="仿宋_GB2312" w:eastAsia="仿宋_GB2312"/>
          <w:lang w:eastAsia="zh-CN"/>
        </w:rPr>
        <w:sectPr>
          <w:pgSz w:w="11920" w:h="16840"/>
          <w:pgMar w:top="1380" w:right="1540" w:bottom="1160" w:left="1680" w:header="0" w:footer="972" w:gutter="0"/>
          <w:cols w:space="720" w:num="1"/>
          <w:docGrid w:linePitch="312" w:charSpace="2048"/>
        </w:sectPr>
      </w:pPr>
    </w:p>
    <w:p>
      <w:pPr>
        <w:spacing w:before="71" w:after="0" w:line="271" w:lineRule="auto"/>
        <w:ind w:right="-1" w:firstLine="629"/>
        <w:rPr>
          <w:rFonts w:ascii="黑体" w:eastAsia="黑体" w:cs="Microsoft JhengHei"/>
          <w:sz w:val="32"/>
          <w:szCs w:val="32"/>
          <w:lang w:eastAsia="zh-CN"/>
        </w:rPr>
      </w:pPr>
      <w:r>
        <w:rPr>
          <w:rFonts w:hint="eastAsia" w:ascii="黑体" w:eastAsia="黑体" w:cs="Microsoft JhengHei"/>
          <w:sz w:val="32"/>
          <w:szCs w:val="32"/>
          <w:lang w:eastAsia="zh-CN"/>
        </w:rPr>
        <w:t xml:space="preserve">四、绿色工厂创建自评表 </w:t>
      </w:r>
    </w:p>
    <w:p>
      <w:pPr>
        <w:spacing w:before="71" w:after="0" w:line="271" w:lineRule="auto"/>
        <w:ind w:right="-1" w:firstLine="629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Microsoft JhengHei"/>
          <w:sz w:val="32"/>
          <w:szCs w:val="32"/>
          <w:lang w:eastAsia="zh-CN"/>
        </w:rPr>
        <w:t>依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据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工厂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情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况</w:t>
      </w:r>
      <w:r>
        <w:rPr>
          <w:rFonts w:hint="eastAsia" w:ascii="仿宋_GB2312" w:eastAsia="仿宋_GB2312" w:cs="Microsoft JhengHei"/>
          <w:spacing w:val="-57"/>
          <w:sz w:val="32"/>
          <w:szCs w:val="32"/>
          <w:lang w:eastAsia="zh-CN"/>
        </w:rPr>
        <w:t>和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《绿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色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工厂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评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价要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求</w:t>
      </w:r>
      <w:r>
        <w:rPr>
          <w:rFonts w:hint="eastAsia" w:ascii="仿宋_GB2312" w:eastAsia="仿宋_GB2312" w:cs="Microsoft JhengHei"/>
          <w:spacing w:val="-57"/>
          <w:sz w:val="32"/>
          <w:szCs w:val="32"/>
          <w:lang w:eastAsia="zh-CN"/>
        </w:rPr>
        <w:t>》，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工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厂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进行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自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评，并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填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写附表</w:t>
      </w:r>
      <w:r>
        <w:rPr>
          <w:rFonts w:hint="eastAsia" w:ascii="仿宋_GB2312" w:eastAsia="仿宋_GB2312" w:cs="Microsoft JhengHei"/>
          <w:spacing w:val="-14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4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和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附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表</w:t>
      </w:r>
      <w:r>
        <w:rPr>
          <w:rFonts w:hint="eastAsia" w:ascii="仿宋_GB2312" w:eastAsia="仿宋_GB2312" w:cs="Microsoft JhengHei"/>
          <w:spacing w:val="-10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2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 xml:space="preserve">。 </w:t>
      </w:r>
    </w:p>
    <w:p>
      <w:pPr>
        <w:spacing w:before="71" w:line="271" w:lineRule="auto"/>
        <w:ind w:right="-1" w:firstLine="629"/>
        <w:rPr>
          <w:rFonts w:hint="eastAsia" w:ascii="黑体" w:eastAsia="黑体" w:cs="Microsoft JhengHei"/>
          <w:sz w:val="32"/>
          <w:szCs w:val="32"/>
        </w:rPr>
      </w:pPr>
      <w:r>
        <w:rPr>
          <w:rFonts w:hint="eastAsia" w:ascii="黑体" w:eastAsia="黑体" w:cs="Microsoft JhengHei"/>
          <w:sz w:val="32"/>
          <w:szCs w:val="32"/>
        </w:rPr>
        <w:t xml:space="preserve">五、相关证明材料 </w:t>
      </w:r>
    </w:p>
    <w:p>
      <w:pPr>
        <w:spacing w:before="71" w:after="0" w:line="271" w:lineRule="auto"/>
        <w:ind w:left="105" w:leftChars="50" w:right="-1" w:firstLine="480" w:firstLineChars="15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Microsoft JhengHei"/>
          <w:sz w:val="32"/>
          <w:szCs w:val="32"/>
          <w:lang w:eastAsia="zh-CN"/>
        </w:rPr>
        <w:t>包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括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但不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限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于以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下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材料：</w:t>
      </w:r>
    </w:p>
    <w:p>
      <w:pPr>
        <w:spacing w:after="0" w:line="528" w:lineRule="exact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position w:val="-2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position w:val="-2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position w:val="-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position w:val="-2"/>
          <w:sz w:val="32"/>
          <w:szCs w:val="32"/>
          <w:lang w:eastAsia="zh-CN"/>
        </w:rPr>
        <w:t>企</w:t>
      </w:r>
      <w:r>
        <w:rPr>
          <w:rFonts w:hint="eastAsia" w:ascii="仿宋_GB2312" w:eastAsia="仿宋_GB2312" w:cs="Microsoft JhengHei"/>
          <w:spacing w:val="3"/>
          <w:position w:val="-2"/>
          <w:sz w:val="32"/>
          <w:szCs w:val="32"/>
          <w:lang w:eastAsia="zh-CN"/>
        </w:rPr>
        <w:t>业</w:t>
      </w:r>
      <w:r>
        <w:rPr>
          <w:rFonts w:hint="eastAsia" w:ascii="仿宋_GB2312" w:eastAsia="仿宋_GB2312" w:cs="Microsoft JhengHei"/>
          <w:position w:val="-2"/>
          <w:sz w:val="32"/>
          <w:szCs w:val="32"/>
          <w:lang w:eastAsia="zh-CN"/>
        </w:rPr>
        <w:t>营业</w:t>
      </w:r>
      <w:r>
        <w:rPr>
          <w:rFonts w:hint="eastAsia" w:ascii="仿宋_GB2312" w:eastAsia="仿宋_GB2312" w:cs="Microsoft JhengHei"/>
          <w:spacing w:val="3"/>
          <w:position w:val="-2"/>
          <w:sz w:val="32"/>
          <w:szCs w:val="32"/>
          <w:lang w:eastAsia="zh-CN"/>
        </w:rPr>
        <w:t>执</w:t>
      </w:r>
      <w:r>
        <w:rPr>
          <w:rFonts w:hint="eastAsia" w:ascii="仿宋_GB2312" w:eastAsia="仿宋_GB2312" w:cs="Microsoft JhengHei"/>
          <w:position w:val="-2"/>
          <w:sz w:val="32"/>
          <w:szCs w:val="32"/>
          <w:lang w:eastAsia="zh-CN"/>
        </w:rPr>
        <w:t>照复</w:t>
      </w:r>
      <w:r>
        <w:rPr>
          <w:rFonts w:hint="eastAsia" w:ascii="仿宋_GB2312" w:eastAsia="仿宋_GB2312" w:cs="Microsoft JhengHei"/>
          <w:spacing w:val="3"/>
          <w:position w:val="-2"/>
          <w:sz w:val="32"/>
          <w:szCs w:val="32"/>
          <w:lang w:eastAsia="zh-CN"/>
        </w:rPr>
        <w:t>印</w:t>
      </w:r>
      <w:r>
        <w:rPr>
          <w:rFonts w:hint="eastAsia" w:ascii="仿宋_GB2312" w:eastAsia="仿宋_GB2312" w:cs="Microsoft JhengHei"/>
          <w:position w:val="-2"/>
          <w:sz w:val="32"/>
          <w:szCs w:val="32"/>
          <w:lang w:eastAsia="zh-CN"/>
        </w:rPr>
        <w:t>件；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2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业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组织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机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构代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证复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印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件（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适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用时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业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生产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许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可证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复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印件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（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适用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时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）；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4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工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厂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建设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批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复文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件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复印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件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5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三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同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时验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收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文件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复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印件；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6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ascii="仿宋_GB2312" w:eastAsia="仿宋_GB2312" w:cs="Times New Roman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CC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C</w:t>
      </w:r>
      <w:r>
        <w:rPr>
          <w:rFonts w:hint="eastAsia" w:ascii="仿宋_GB2312" w:eastAsia="仿宋_GB2312" w:cs="Times New Roman"/>
          <w:spacing w:val="-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产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认证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书复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印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件（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适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用时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7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组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织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承诺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或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相关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方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要求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及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证据；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8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最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高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管理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者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承诺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书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（包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括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传达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与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资源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9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管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>理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者代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>表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授权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>书</w:t>
      </w:r>
      <w:r>
        <w:rPr>
          <w:rFonts w:hint="eastAsia" w:ascii="仿宋_GB2312" w:eastAsia="仿宋_GB2312" w:cs="Microsoft JhengHei"/>
          <w:w w:val="99"/>
          <w:sz w:val="32"/>
          <w:szCs w:val="32"/>
          <w:lang w:eastAsia="zh-CN"/>
        </w:rPr>
        <w:t>（包括</w:t>
      </w:r>
      <w:r>
        <w:rPr>
          <w:rFonts w:hint="eastAsia" w:ascii="仿宋_GB2312" w:eastAsia="仿宋_GB2312" w:cs="Microsoft JhengHei"/>
          <w:spacing w:val="3"/>
          <w:w w:val="99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4</w:t>
      </w:r>
      <w:r>
        <w:rPr>
          <w:rFonts w:hint="eastAsia" w:ascii="仿宋_GB2312" w:eastAsia="仿宋_GB2312" w:cs="Times New Roman"/>
          <w:spacing w:val="-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项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职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责）；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管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理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机构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的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组织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及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相关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制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度；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-8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4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件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化的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绿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色工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厂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建设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的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目标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指标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方案；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2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教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育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和培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训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记录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;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3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业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三年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内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安全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环保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设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备设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施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运行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情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况；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4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相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关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管理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体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系认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证书；</w:t>
      </w:r>
    </w:p>
    <w:p>
      <w:pPr>
        <w:spacing w:before="73" w:after="0" w:line="240" w:lineRule="auto"/>
        <w:ind w:left="761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5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eastAsia="仿宋_GB2312" w:cs="Times New Roman"/>
          <w:spacing w:val="76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厂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房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平面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布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置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图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（包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括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空间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布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局图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计量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设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布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置</w:t>
      </w:r>
    </w:p>
    <w:p>
      <w:pPr>
        <w:spacing w:after="0"/>
        <w:rPr>
          <w:rFonts w:hint="eastAsia" w:ascii="仿宋_GB2312" w:eastAsia="仿宋_GB2312"/>
          <w:lang w:eastAsia="zh-CN"/>
        </w:rPr>
        <w:sectPr>
          <w:pgSz w:w="11920" w:h="16840"/>
          <w:pgMar w:top="1380" w:right="1540" w:bottom="1160" w:left="1680" w:header="0" w:footer="972" w:gutter="0"/>
          <w:cols w:space="720" w:num="1"/>
          <w:docGrid w:linePitch="312" w:charSpace="2048"/>
        </w:sectPr>
      </w:pPr>
    </w:p>
    <w:p>
      <w:pPr>
        <w:spacing w:after="0" w:line="452" w:lineRule="exact"/>
        <w:ind w:left="120" w:right="-20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Microsoft JhengHei"/>
          <w:position w:val="-1"/>
          <w:sz w:val="32"/>
          <w:szCs w:val="32"/>
          <w:lang w:eastAsia="zh-CN"/>
        </w:rPr>
        <w:t>图</w:t>
      </w:r>
      <w:r>
        <w:rPr>
          <w:rFonts w:hint="eastAsia" w:ascii="仿宋_GB2312" w:eastAsia="仿宋_GB2312" w:cs="Microsoft JhengHei"/>
          <w:spacing w:val="3"/>
          <w:position w:val="-1"/>
          <w:sz w:val="32"/>
          <w:szCs w:val="32"/>
          <w:lang w:eastAsia="zh-CN"/>
        </w:rPr>
        <w:t>）</w:t>
      </w:r>
      <w:r>
        <w:rPr>
          <w:rFonts w:hint="eastAsia" w:ascii="仿宋_GB2312" w:eastAsia="仿宋_GB2312" w:cs="Microsoft JhengHei"/>
          <w:position w:val="-1"/>
          <w:sz w:val="32"/>
          <w:szCs w:val="32"/>
          <w:lang w:eastAsia="zh-CN"/>
        </w:rPr>
        <w:t>；</w:t>
      </w:r>
    </w:p>
    <w:p>
      <w:pPr>
        <w:spacing w:before="73" w:after="0" w:line="271" w:lineRule="auto"/>
        <w:ind w:left="120" w:right="20" w:firstLine="641"/>
        <w:jc w:val="both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6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计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量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设备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清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单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用能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设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备清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单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、污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染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物处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理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设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备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清 单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原材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料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清单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7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合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格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供应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商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名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录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及其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评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价表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采购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立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项审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批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件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、 程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序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文件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招投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标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文件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8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已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采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用的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余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热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利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用、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分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布式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供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能、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自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然冷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源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水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循 环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利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用</w:t>
      </w:r>
      <w:r>
        <w:rPr>
          <w:rFonts w:hint="eastAsia" w:ascii="仿宋_GB2312" w:eastAsia="仿宋_GB2312" w:cs="Microsoft JhengHei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高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效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照明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技术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的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情况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说</w:t>
      </w:r>
      <w:r>
        <w:rPr>
          <w:rFonts w:hint="eastAsia" w:ascii="仿宋_GB2312" w:eastAsia="仿宋_GB2312" w:cs="Microsoft JhengHei"/>
          <w:spacing w:val="-2"/>
          <w:sz w:val="32"/>
          <w:szCs w:val="32"/>
          <w:lang w:eastAsia="zh-CN"/>
        </w:rPr>
        <w:t>明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（包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括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技术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说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明</w:t>
      </w:r>
      <w:r>
        <w:rPr>
          <w:rFonts w:hint="eastAsia" w:ascii="仿宋_GB2312" w:eastAsia="仿宋_GB2312" w:cs="Microsoft JhengHei"/>
          <w:spacing w:val="-5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实施 情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况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和现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场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照片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1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9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能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源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消耗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量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资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源消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耗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量等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绩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效指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标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计算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说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明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（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包 括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使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用的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标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准、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计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算边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界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、排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放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因数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计算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过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程等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；</w:t>
      </w:r>
    </w:p>
    <w:p>
      <w:pPr>
        <w:spacing w:before="16" w:after="0" w:line="271" w:lineRule="auto"/>
        <w:ind w:left="120" w:right="20" w:firstLine="641"/>
        <w:jc w:val="both"/>
        <w:rPr>
          <w:rFonts w:hint="eastAsia" w:ascii="仿宋_GB2312" w:eastAsia="仿宋_GB2312" w:cs="Microsoft JhengHei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pacing w:val="1"/>
          <w:sz w:val="32"/>
          <w:szCs w:val="32"/>
          <w:lang w:eastAsia="zh-CN"/>
        </w:rPr>
        <w:t>2</w:t>
      </w:r>
      <w:r>
        <w:rPr>
          <w:rFonts w:hint="eastAsia" w:ascii="仿宋_GB2312" w:eastAsia="仿宋_GB2312" w:cs="Times New Roman"/>
          <w:spacing w:val="-1"/>
          <w:sz w:val="32"/>
          <w:szCs w:val="32"/>
          <w:lang w:eastAsia="zh-CN"/>
        </w:rPr>
        <w:t>0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申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报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工厂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已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获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得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的国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家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、地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方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、行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业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节能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环</w:t>
      </w:r>
      <w:r>
        <w:rPr>
          <w:rFonts w:hint="eastAsia" w:ascii="仿宋_GB2312" w:eastAsia="仿宋_GB2312" w:cs="Microsoft JhengHei"/>
          <w:spacing w:val="5"/>
          <w:sz w:val="32"/>
          <w:szCs w:val="32"/>
          <w:lang w:eastAsia="zh-CN"/>
        </w:rPr>
        <w:t>保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相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关 奖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励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证书</w:t>
      </w:r>
      <w:r>
        <w:rPr>
          <w:rFonts w:hint="eastAsia" w:ascii="仿宋_GB2312" w:eastAsia="仿宋_GB2312" w:cs="Microsoft JhengHei"/>
          <w:spacing w:val="3"/>
          <w:sz w:val="32"/>
          <w:szCs w:val="32"/>
          <w:lang w:eastAsia="zh-CN"/>
        </w:rPr>
        <w:t>等</w:t>
      </w:r>
      <w:r>
        <w:rPr>
          <w:rFonts w:hint="eastAsia" w:ascii="仿宋_GB2312" w:eastAsia="仿宋_GB2312" w:cs="Microsoft JhengHei"/>
          <w:sz w:val="32"/>
          <w:szCs w:val="32"/>
          <w:lang w:eastAsia="zh-CN"/>
        </w:rPr>
        <w:t>。</w:t>
      </w:r>
    </w:p>
    <w:p>
      <w:pPr>
        <w:spacing w:after="0"/>
        <w:jc w:val="both"/>
        <w:rPr>
          <w:rFonts w:hint="eastAsia" w:ascii="仿宋_GB2312" w:eastAsia="仿宋_GB2312"/>
          <w:lang w:eastAsia="zh-CN"/>
        </w:rPr>
        <w:sectPr>
          <w:pgSz w:w="11920" w:h="16840"/>
          <w:pgMar w:top="1480" w:right="1680" w:bottom="1160" w:left="1680" w:header="0" w:footer="972" w:gutter="0"/>
          <w:cols w:space="720" w:num="1"/>
          <w:docGrid w:linePitch="312" w:charSpace="2048"/>
        </w:sectPr>
      </w:pPr>
    </w:p>
    <w:p>
      <w:pPr>
        <w:spacing w:after="0" w:line="415" w:lineRule="exact"/>
        <w:ind w:left="220" w:right="-2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position w:val="-4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pacing w:val="-4"/>
          <w:position w:val="-4"/>
          <w:sz w:val="32"/>
          <w:szCs w:val="32"/>
          <w:lang w:eastAsia="zh-CN"/>
        </w:rPr>
        <w:t xml:space="preserve"> </w:t>
      </w:r>
      <w:r>
        <w:rPr>
          <w:rFonts w:hint="default" w:ascii="黑体" w:hAnsi="黑体" w:eastAsia="黑体" w:cs="黑体"/>
          <w:spacing w:val="-4"/>
          <w:position w:val="-4"/>
          <w:sz w:val="32"/>
          <w:szCs w:val="32"/>
          <w:lang w:val="en" w:eastAsia="zh-CN"/>
        </w:rPr>
        <w:t>2</w:t>
      </w:r>
      <w:r>
        <w:rPr>
          <w:rFonts w:hint="eastAsia" w:ascii="黑体" w:hAnsi="黑体" w:eastAsia="黑体" w:cs="黑体"/>
          <w:spacing w:val="1"/>
          <w:w w:val="85"/>
          <w:position w:val="-4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黑体"/>
          <w:w w:val="85"/>
          <w:position w:val="-4"/>
          <w:sz w:val="32"/>
          <w:szCs w:val="32"/>
          <w:lang w:eastAsia="zh-CN"/>
        </w:rPr>
        <w:t>1</w:t>
      </w: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before="6" w:after="0" w:line="240" w:lineRule="exact"/>
        <w:rPr>
          <w:rFonts w:hint="eastAsia" w:ascii="仿宋_GB2312" w:eastAsia="仿宋_GB2312"/>
          <w:sz w:val="24"/>
          <w:szCs w:val="24"/>
          <w:lang w:eastAsia="zh-CN"/>
        </w:rPr>
      </w:pPr>
    </w:p>
    <w:p>
      <w:pPr>
        <w:spacing w:after="0" w:line="461" w:lineRule="exact"/>
        <w:ind w:left="2392" w:right="-20"/>
        <w:rPr>
          <w:rFonts w:hint="eastAsia" w:ascii="仿宋_GB2312" w:eastAsia="仿宋_GB2312" w:cs="Microsoft JhengHei"/>
          <w:sz w:val="36"/>
          <w:szCs w:val="36"/>
          <w:lang w:eastAsia="zh-CN"/>
        </w:rPr>
      </w:pPr>
      <w:r>
        <w:rPr>
          <w:rFonts w:hint="eastAsia" w:ascii="仿宋_GB2312" w:eastAsia="仿宋_GB2312" w:cs="Microsoft JhengHei"/>
          <w:sz w:val="36"/>
          <w:szCs w:val="36"/>
          <w:lang w:eastAsia="zh-CN"/>
        </w:rPr>
        <w:t>绿色工厂基本要求自评表</w:t>
      </w:r>
    </w:p>
    <w:p>
      <w:pPr>
        <w:spacing w:before="7" w:after="0" w:line="80" w:lineRule="exact"/>
        <w:rPr>
          <w:rFonts w:hint="eastAsia" w:ascii="仿宋_GB2312" w:eastAsia="仿宋_GB2312"/>
          <w:sz w:val="8"/>
          <w:szCs w:val="8"/>
          <w:lang w:eastAsia="zh-CN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7"/>
        <w:gridCol w:w="2009"/>
        <w:gridCol w:w="2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55" w:lineRule="exact"/>
              <w:ind w:left="1502" w:right="1482"/>
              <w:jc w:val="center"/>
              <w:rPr>
                <w:rFonts w:hint="eastAsia" w:ascii="仿宋_GB2312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eastAsia="仿宋_GB2312" w:cs="Microsoft JhengHei"/>
                <w:sz w:val="28"/>
                <w:szCs w:val="28"/>
              </w:rPr>
              <w:t>基本要求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55" w:lineRule="exact"/>
              <w:ind w:left="540" w:right="-20"/>
              <w:rPr>
                <w:rFonts w:hint="eastAsia" w:ascii="仿宋_GB2312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eastAsia="仿宋_GB2312" w:cs="Microsoft JhengHei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55" w:lineRule="exact"/>
              <w:ind w:left="195" w:right="-20"/>
              <w:rPr>
                <w:rFonts w:hint="eastAsia" w:ascii="仿宋_GB2312" w:eastAsia="仿宋_GB2312" w:cs="Microsoft JhengHei"/>
                <w:sz w:val="28"/>
                <w:szCs w:val="28"/>
              </w:rPr>
            </w:pPr>
            <w:r>
              <w:rPr>
                <w:rFonts w:hint="eastAsia" w:ascii="仿宋_GB2312" w:eastAsia="仿宋_GB2312" w:cs="Microsoft JhengHei"/>
                <w:sz w:val="28"/>
                <w:szCs w:val="28"/>
              </w:rPr>
              <w:t>证明材料</w:t>
            </w:r>
            <w:r>
              <w:rPr>
                <w:rFonts w:hint="eastAsia" w:ascii="仿宋_GB2312" w:eastAsia="仿宋_GB2312" w:cs="Microsoft JhengHei"/>
                <w:spacing w:val="2"/>
                <w:sz w:val="28"/>
                <w:szCs w:val="28"/>
              </w:rPr>
              <w:t>索</w:t>
            </w:r>
            <w:r>
              <w:rPr>
                <w:rFonts w:hint="eastAsia" w:ascii="仿宋_GB2312" w:eastAsia="仿宋_GB2312" w:cs="Microsoft JhengHei"/>
                <w:sz w:val="28"/>
                <w:szCs w:val="28"/>
              </w:rPr>
              <w:t>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1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绿色工厂应依法设立</w:t>
            </w:r>
            <w:r>
              <w:rPr>
                <w:rFonts w:hint="eastAsia" w:ascii="仿宋_GB2312" w:eastAsia="仿宋_GB2312" w:cs="Microsoft JhengHei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在建设和生产过</w:t>
            </w:r>
          </w:p>
          <w:p>
            <w:pPr>
              <w:spacing w:before="55" w:after="0" w:line="271" w:lineRule="auto"/>
              <w:ind w:left="103" w:right="21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程中应遵守有关法律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法规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政策和标 准。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（含成立不足三年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无较大及以</w:t>
            </w:r>
          </w:p>
          <w:p>
            <w:pPr>
              <w:spacing w:before="53" w:after="0" w:line="240" w:lineRule="auto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上安全、环保、质量等事故。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5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对利益相关方的环境要求做出承诺的，</w:t>
            </w:r>
          </w:p>
          <w:p>
            <w:pPr>
              <w:spacing w:before="53" w:after="0" w:line="240" w:lineRule="auto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应同时满足有关承诺的要求。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最高管理者在绿色工厂方面的领导作</w:t>
            </w:r>
          </w:p>
          <w:p>
            <w:pPr>
              <w:spacing w:before="53" w:after="0" w:line="271" w:lineRule="auto"/>
              <w:ind w:left="103" w:right="21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 xml:space="preserve">用和承诺满足 </w:t>
            </w:r>
            <w:r>
              <w:rPr>
                <w:rFonts w:hint="eastAsia" w:ascii="仿宋_GB2312" w:eastAsia="仿宋_GB2312" w:cs="Microsoft JhengHei"/>
                <w:w w:val="67"/>
                <w:sz w:val="24"/>
                <w:szCs w:val="24"/>
              </w:rPr>
              <w:t>G</w:t>
            </w:r>
            <w:r>
              <w:rPr>
                <w:rFonts w:hint="eastAsia" w:ascii="仿宋_GB2312" w:eastAsia="仿宋_GB2312" w:cs="Microsoft JhengHei"/>
                <w:w w:val="81"/>
                <w:sz w:val="24"/>
                <w:szCs w:val="24"/>
              </w:rPr>
              <w:t>B</w:t>
            </w:r>
            <w:r>
              <w:rPr>
                <w:rFonts w:hint="eastAsia" w:ascii="仿宋_GB2312" w:eastAsia="仿宋_GB2312" w:cs="Microsoft JhengHei"/>
                <w:w w:val="119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Microsoft JhengHei"/>
                <w:w w:val="88"/>
                <w:sz w:val="24"/>
                <w:szCs w:val="24"/>
              </w:rPr>
              <w:t>T</w:t>
            </w:r>
            <w:r>
              <w:rPr>
                <w:rFonts w:hint="eastAsia" w:ascii="仿宋_GB2312" w:eastAsia="仿宋_GB2312" w:cs="Microsoft JhengHei"/>
                <w:spacing w:val="2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</w:rPr>
              <w:t xml:space="preserve">36132 </w:t>
            </w:r>
            <w:r>
              <w:rPr>
                <w:rFonts w:hint="eastAsia" w:ascii="仿宋_GB2312" w:eastAsia="仿宋_GB2312" w:cs="Microsoft JhengHei"/>
                <w:spacing w:val="17"/>
                <w:w w:val="86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中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_GB2312" w:eastAsia="仿宋_GB2312" w:cs="Microsoft JhengHei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eastAsia="仿宋_GB2312" w:cs="Microsoft JhengHei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1</w:t>
            </w:r>
            <w:r>
              <w:rPr>
                <w:rFonts w:ascii="仿宋_GB2312" w:eastAsia="仿宋_GB2312" w:cs="Microsoft JhengHei"/>
                <w:w w:val="86"/>
                <w:sz w:val="24"/>
                <w:szCs w:val="24"/>
                <w:lang w:eastAsia="zh-CN"/>
              </w:rPr>
              <w:t>a</w:t>
            </w:r>
            <w:r>
              <w:rPr>
                <w:rFonts w:hint="eastAsia" w:ascii="仿宋_GB2312" w:eastAsia="仿宋_GB2312" w:cs="Microsoft JhengHei"/>
                <w:w w:val="155"/>
                <w:sz w:val="24"/>
                <w:szCs w:val="24"/>
              </w:rPr>
              <w:t xml:space="preserve">) 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的要求。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210"/>
              <w:jc w:val="both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最高管理者应确保在工厂内部分配并</w:t>
            </w:r>
          </w:p>
          <w:p>
            <w:pPr>
              <w:spacing w:before="55" w:after="0" w:line="271" w:lineRule="auto"/>
              <w:ind w:left="103" w:right="184"/>
              <w:jc w:val="both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 xml:space="preserve">沟通与绿色工厂相关角色的职责和权 限，且满足 </w:t>
            </w:r>
            <w:r>
              <w:rPr>
                <w:rFonts w:hint="eastAsia" w:ascii="仿宋_GB2312" w:eastAsia="仿宋_GB2312" w:cs="Microsoft JhengHei"/>
                <w:w w:val="67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Microsoft JhengHei"/>
                <w:w w:val="81"/>
                <w:sz w:val="24"/>
                <w:szCs w:val="24"/>
                <w:lang w:eastAsia="zh-CN"/>
              </w:rPr>
              <w:t>B</w:t>
            </w:r>
            <w:r>
              <w:rPr>
                <w:rFonts w:hint="eastAsia" w:ascii="仿宋_GB2312" w:eastAsia="仿宋_GB2312" w:cs="Microsoft JhengHei"/>
                <w:w w:val="119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Microsoft JhengHei"/>
                <w:w w:val="88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 xml:space="preserve">36132 </w:t>
            </w:r>
            <w:r>
              <w:rPr>
                <w:rFonts w:hint="eastAsia" w:ascii="仿宋_GB2312" w:eastAsia="仿宋_GB2312" w:cs="Microsoft JhengHei"/>
                <w:spacing w:val="17"/>
                <w:w w:val="8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 xml:space="preserve">中 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_GB2312" w:eastAsia="仿宋_GB2312" w:cs="Microsoft JhengHei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eastAsia="仿宋_GB2312" w:cs="Microsoft JhengHei"/>
                <w:w w:val="217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仿宋_GB2312" w:eastAsia="仿宋_GB2312" w:cs="Microsoft JhengHei"/>
                <w:w w:val="79"/>
                <w:sz w:val="24"/>
                <w:szCs w:val="24"/>
                <w:lang w:eastAsia="zh-CN"/>
              </w:rPr>
              <w:t>b</w:t>
            </w:r>
            <w:r>
              <w:rPr>
                <w:rFonts w:hint="eastAsia" w:ascii="仿宋_GB2312" w:eastAsia="仿宋_GB2312" w:cs="Microsoft JhengHei"/>
                <w:w w:val="155"/>
                <w:sz w:val="24"/>
                <w:szCs w:val="24"/>
                <w:lang w:eastAsia="zh-CN"/>
              </w:rPr>
              <w:t xml:space="preserve">)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工厂应设有绿色工厂管理机构</w:t>
            </w:r>
            <w:r>
              <w:rPr>
                <w:rFonts w:hint="eastAsia" w:ascii="仿宋_GB2312" w:eastAsia="仿宋_GB2312" w:cs="Microsoft JhengHei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负责有</w:t>
            </w:r>
          </w:p>
          <w:p>
            <w:pPr>
              <w:spacing w:before="53" w:after="0" w:line="271" w:lineRule="auto"/>
              <w:ind w:left="103" w:right="21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关绿色工厂的制度建设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考核及奖励工作，建立目标责任制。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1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开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展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绿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色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长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期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划</w:t>
            </w:r>
          </w:p>
          <w:p>
            <w:pPr>
              <w:spacing w:before="55" w:after="0" w:line="271" w:lineRule="auto"/>
              <w:ind w:left="103" w:right="-99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及年度目标</w:t>
            </w:r>
            <w:r>
              <w:rPr>
                <w:rFonts w:hint="eastAsia" w:ascii="仿宋_GB2312" w:eastAsia="仿宋_GB2312" w:cs="Microsoft JhengHei"/>
                <w:spacing w:val="-9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指标和实施方案</w:t>
            </w:r>
            <w:r>
              <w:rPr>
                <w:rFonts w:hint="eastAsia" w:ascii="仿宋_GB2312" w:eastAsia="仿宋_GB2312" w:cs="Microsoft JhengHei"/>
                <w:spacing w:val="-98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可行时</w:t>
            </w:r>
            <w:r>
              <w:rPr>
                <w:rFonts w:ascii="仿宋_GB2312" w:eastAsia="仿宋_GB2312" w:cs="Microsoft JhengHei"/>
                <w:sz w:val="24"/>
                <w:szCs w:val="24"/>
                <w:lang w:eastAsia="zh-CN"/>
              </w:rPr>
              <w:t>,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指标应明确且可量化。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</w:trPr>
        <w:tc>
          <w:tcPr>
            <w:tcW w:w="4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47"/>
              <w:jc w:val="both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工厂应传播绿色制造的概念和知识</w:t>
            </w:r>
            <w:r>
              <w:rPr>
                <w:rFonts w:hint="eastAsia" w:ascii="仿宋_GB2312" w:eastAsia="仿宋_GB2312" w:cs="Microsoft JhengHei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定</w:t>
            </w:r>
          </w:p>
          <w:p>
            <w:pPr>
              <w:spacing w:before="55" w:after="0" w:line="271" w:lineRule="auto"/>
              <w:ind w:left="103" w:right="21"/>
              <w:jc w:val="both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期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提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绿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色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制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造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知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识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教 育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并对教育和培训的结果进行考评。</w:t>
            </w:r>
          </w:p>
        </w:tc>
        <w:tc>
          <w:tcPr>
            <w:tcW w:w="20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spacing w:after="0"/>
        <w:rPr>
          <w:rFonts w:hint="eastAsia" w:ascii="仿宋_GB2312" w:eastAsia="仿宋_GB2312"/>
          <w:lang w:eastAsia="zh-CN"/>
        </w:rPr>
        <w:sectPr>
          <w:pgSz w:w="11920" w:h="16840"/>
          <w:pgMar w:top="1480" w:right="1580" w:bottom="1160" w:left="1580" w:header="0" w:footer="972" w:gutter="0"/>
          <w:cols w:space="720" w:num="1"/>
          <w:docGrid w:linePitch="312" w:charSpace="2048"/>
        </w:sectPr>
      </w:pPr>
    </w:p>
    <w:p>
      <w:pPr>
        <w:spacing w:after="0"/>
        <w:rPr>
          <w:rFonts w:hint="eastAsia" w:ascii="仿宋_GB2312" w:eastAsia="仿宋_GB2312"/>
          <w:lang w:eastAsia="zh-CN"/>
        </w:rPr>
        <w:sectPr>
          <w:footerReference r:id="rId4" w:type="default"/>
          <w:pgSz w:w="16840" w:h="11920" w:orient="landscape"/>
          <w:pgMar w:top="1080" w:right="1220" w:bottom="960" w:left="1220" w:header="0" w:footer="772" w:gutter="0"/>
          <w:pgNumType w:start="8"/>
          <w:cols w:space="720" w:num="1"/>
          <w:docGrid w:linePitch="312" w:charSpace="2048"/>
        </w:sectPr>
      </w:pPr>
    </w:p>
    <w:p>
      <w:pPr>
        <w:spacing w:after="0" w:line="416" w:lineRule="exact"/>
        <w:ind w:right="-88"/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2.2</w:t>
      </w: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  <w:r>
        <w:rPr>
          <w:rFonts w:hint="eastAsia" w:ascii="仿宋_GB2312" w:eastAsia="仿宋_GB2312"/>
          <w:lang w:eastAsia="zh-CN"/>
        </w:rPr>
        <w:br w:type="column"/>
      </w:r>
    </w:p>
    <w:p>
      <w:pPr>
        <w:spacing w:before="3" w:after="0" w:line="240" w:lineRule="exact"/>
        <w:rPr>
          <w:rFonts w:hint="eastAsia" w:ascii="仿宋_GB2312" w:eastAsia="仿宋_GB2312"/>
          <w:sz w:val="24"/>
          <w:szCs w:val="24"/>
          <w:lang w:eastAsia="zh-CN"/>
        </w:rPr>
      </w:pPr>
    </w:p>
    <w:p>
      <w:pPr>
        <w:spacing w:after="0" w:line="240" w:lineRule="auto"/>
        <w:ind w:left="-47" w:right="5152"/>
        <w:jc w:val="center"/>
        <w:rPr>
          <w:rFonts w:hint="eastAsia" w:ascii="仿宋_GB2312" w:eastAsia="仿宋_GB2312" w:cs="Microsoft JhengHei"/>
          <w:sz w:val="36"/>
          <w:szCs w:val="36"/>
          <w:lang w:eastAsia="zh-CN"/>
        </w:rPr>
      </w:pPr>
      <w:r>
        <w:rPr>
          <w:rFonts w:hint="eastAsia" w:ascii="仿宋_GB2312" w:eastAsia="仿宋_GB2312" w:cs="Microsoft JhengHei"/>
          <w:sz w:val="36"/>
          <w:szCs w:val="36"/>
          <w:lang w:eastAsia="zh-CN"/>
        </w:rPr>
        <w:t>绿色工厂评价指标自评表</w:t>
      </w:r>
    </w:p>
    <w:p>
      <w:pPr>
        <w:tabs>
          <w:tab w:val="left" w:pos="2080"/>
        </w:tabs>
        <w:spacing w:before="73" w:after="0" w:line="240" w:lineRule="auto"/>
        <w:ind w:left="1185" w:right="6386"/>
        <w:jc w:val="center"/>
        <w:rPr>
          <w:rFonts w:hint="eastAsia" w:ascii="仿宋_GB2312" w:eastAsia="仿宋_GB2312" w:cs="Microsoft JhengHei"/>
          <w:sz w:val="30"/>
          <w:szCs w:val="30"/>
        </w:rPr>
      </w:pPr>
      <w:r>
        <w:rPr>
          <w:rFonts w:hint="eastAsia" w:ascii="仿宋_GB2312" w:eastAsia="仿宋_GB2312" w:cs="Microsoft JhengHei"/>
          <w:sz w:val="30"/>
          <w:szCs w:val="30"/>
        </w:rPr>
        <w:t>（</w:t>
      </w:r>
      <w:r>
        <w:rPr>
          <w:rFonts w:hint="eastAsia" w:ascii="仿宋_GB2312" w:eastAsia="仿宋_GB2312" w:cs="Times New Roman"/>
          <w:b/>
          <w:bCs/>
          <w:spacing w:val="1"/>
          <w:sz w:val="30"/>
          <w:szCs w:val="30"/>
        </w:rPr>
        <w:t>2</w:t>
      </w:r>
      <w:r>
        <w:rPr>
          <w:rFonts w:hint="eastAsia" w:ascii="仿宋_GB2312" w:eastAsia="仿宋_GB2312" w:cs="Times New Roman"/>
          <w:b/>
          <w:bCs/>
          <w:sz w:val="30"/>
          <w:szCs w:val="30"/>
        </w:rPr>
        <w:t>0</w:t>
      </w:r>
      <w:r>
        <w:rPr>
          <w:rFonts w:hint="eastAsia" w:ascii="仿宋_GB2312" w:eastAsia="仿宋_GB2312" w:cs="Times New Roman"/>
          <w:b/>
          <w:bCs/>
          <w:sz w:val="30"/>
          <w:szCs w:val="30"/>
        </w:rPr>
        <w:tab/>
      </w:r>
      <w:r>
        <w:rPr>
          <w:rFonts w:hint="eastAsia" w:ascii="仿宋_GB2312" w:eastAsia="仿宋_GB2312" w:cs="Microsoft JhengHei"/>
          <w:sz w:val="30"/>
          <w:szCs w:val="30"/>
        </w:rPr>
        <w:t>年）</w:t>
      </w:r>
    </w:p>
    <w:p>
      <w:pPr>
        <w:spacing w:after="0"/>
        <w:jc w:val="center"/>
        <w:rPr>
          <w:rFonts w:hint="eastAsia" w:ascii="仿宋_GB2312" w:eastAsia="仿宋_GB2312"/>
        </w:rPr>
        <w:sectPr>
          <w:type w:val="continuous"/>
          <w:pgSz w:w="16840" w:h="11920" w:orient="landscape"/>
          <w:pgMar w:top="1480" w:right="1220" w:bottom="1160" w:left="1220" w:header="720" w:footer="720" w:gutter="0"/>
          <w:cols w:equalWidth="0" w:num="2">
            <w:col w:w="1422" w:space="3798"/>
            <w:col w:w="9180"/>
          </w:cols>
          <w:docGrid w:linePitch="312" w:charSpace="2048"/>
        </w:sectPr>
      </w:pPr>
    </w:p>
    <w:p>
      <w:pPr>
        <w:spacing w:before="2" w:after="0" w:line="120" w:lineRule="exact"/>
        <w:rPr>
          <w:rFonts w:hint="eastAsia" w:ascii="仿宋_GB2312" w:eastAsia="仿宋_GB2312"/>
          <w:sz w:val="12"/>
          <w:szCs w:val="12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30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568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具体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92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5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明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索引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9" w:after="0" w:line="26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after="0" w:line="180" w:lineRule="auto"/>
              <w:ind w:left="639" w:right="621"/>
              <w:jc w:val="center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基础 设施</w:t>
            </w: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9" w:after="0" w:line="130" w:lineRule="exact"/>
              <w:rPr>
                <w:rFonts w:hint="eastAsia" w:ascii="仿宋_GB2312" w:eastAsia="仿宋_GB2312"/>
                <w:sz w:val="13"/>
                <w:szCs w:val="13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工厂的建筑应满足国家或地方相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法律法规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及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标准的要求。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新建、改建和扩建建筑时，应遵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国</w:t>
            </w:r>
            <w:r>
              <w:rPr>
                <w:rFonts w:hint="eastAsia" w:ascii="仿宋_GB2312" w:eastAsia="仿宋_GB2312" w:cs="Microsoft JhengHei"/>
                <w:spacing w:val="3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“固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定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资产投资项目节能评估审查制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三同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时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制度”、“工业项目建设用地控制指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”等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产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业政策和有关要求。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厂房内部装饰装修材料中醛、苯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氨、氡等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有</w:t>
            </w:r>
          </w:p>
          <w:p>
            <w:pPr>
              <w:spacing w:after="0" w:line="312" w:lineRule="exact"/>
              <w:ind w:left="103" w:right="-92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害物质必须符合国家和地方法律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标准要求</w:t>
            </w:r>
            <w:r>
              <w:rPr>
                <w:rFonts w:hint="eastAsia" w:ascii="仿宋_GB2312" w:eastAsia="仿宋_GB2312" w:cs="Microsoft JhengHei"/>
                <w:spacing w:val="-38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危险品仓库、有毒有害操作间、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废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弃物处理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间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等产生污染物的房间应独立设置。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人工照明应符合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GB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50034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规定。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不同场所的照明应进行分级设计。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工厂使用的专用设备应符合产业准入要求，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降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低能源与资源消耗，减少污染物排放。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适用时，工厂使用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通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设备应达到相关标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准</w:t>
            </w:r>
          </w:p>
          <w:p>
            <w:pPr>
              <w:spacing w:after="0" w:line="312" w:lineRule="exact"/>
              <w:ind w:left="103" w:right="-92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中能效限定值的强制性要求</w:t>
            </w:r>
            <w:r>
              <w:rPr>
                <w:rFonts w:hint="eastAsia" w:ascii="仿宋_GB2312" w:eastAsia="仿宋_GB2312" w:cs="Microsoft JhengHei"/>
                <w:spacing w:val="-77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已明令禁止生产、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使用的和能耗高、效率低的设备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限期淘汰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更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新。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工厂使用的通用设备或其系统的实际运行效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率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spacing w:after="0"/>
        <w:rPr>
          <w:rFonts w:hint="eastAsia" w:ascii="仿宋_GB2312" w:eastAsia="仿宋_GB2312"/>
          <w:lang w:eastAsia="zh-CN"/>
        </w:rPr>
        <w:sectPr>
          <w:type w:val="continuous"/>
          <w:pgSz w:w="16840" w:h="11920" w:orient="landscape"/>
          <w:pgMar w:top="1480" w:right="1220" w:bottom="1160" w:left="1220" w:header="720" w:footer="720" w:gutter="0"/>
          <w:cols w:space="720" w:num="1"/>
          <w:docGrid w:linePitch="312" w:charSpace="2048"/>
        </w:sectPr>
      </w:pPr>
    </w:p>
    <w:p>
      <w:pPr>
        <w:spacing w:before="9" w:after="0" w:line="100" w:lineRule="exact"/>
        <w:rPr>
          <w:rFonts w:hint="eastAsia" w:ascii="仿宋_GB2312" w:eastAsia="仿宋_GB2312"/>
          <w:sz w:val="10"/>
          <w:szCs w:val="1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30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568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具体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92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5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明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索引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运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该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设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济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运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要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工厂应依据</w:t>
            </w:r>
            <w:r>
              <w:rPr>
                <w:rFonts w:hint="eastAsia" w:ascii="仿宋_GB2312" w:eastAsia="仿宋_GB2312" w:cs="Microsoft JhengHei"/>
                <w:w w:val="67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Microsoft JhengHei"/>
                <w:w w:val="81"/>
                <w:sz w:val="24"/>
                <w:szCs w:val="24"/>
                <w:lang w:eastAsia="zh-CN"/>
              </w:rPr>
              <w:t>B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17167</w:t>
            </w:r>
            <w:r>
              <w:rPr>
                <w:rFonts w:hint="eastAsia" w:ascii="仿宋_GB2312" w:eastAsia="仿宋_GB2312" w:cs="Microsoft JhengHei"/>
                <w:spacing w:val="-7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w w:val="67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Microsoft JhengHei"/>
                <w:w w:val="81"/>
                <w:sz w:val="24"/>
                <w:szCs w:val="24"/>
                <w:lang w:eastAsia="zh-CN"/>
              </w:rPr>
              <w:t>B</w:t>
            </w:r>
            <w:r>
              <w:rPr>
                <w:rFonts w:hint="eastAsia" w:ascii="仿宋_GB2312" w:eastAsia="仿宋_GB2312" w:cs="Microsoft JhengHei"/>
                <w:w w:val="86"/>
                <w:sz w:val="24"/>
                <w:szCs w:val="24"/>
                <w:lang w:eastAsia="zh-CN"/>
              </w:rPr>
              <w:t>24789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等要求配备</w:t>
            </w:r>
            <w:r>
              <w:rPr>
                <w:rFonts w:hint="eastAsia" w:ascii="仿宋_GB2312" w:eastAsia="仿宋_GB2312" w:cs="Microsoft JhengHei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使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用和管理能源、水以及其他资源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计量器具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和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装置。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能源及资源使用的类型不同时，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进行分类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计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量。工厂若具有以下设备，需满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足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分类计量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要求：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pacing w:val="5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）照明系统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pacing w:val="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）冷水机组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关</w:t>
            </w:r>
          </w:p>
          <w:p>
            <w:pPr>
              <w:spacing w:after="0" w:line="312" w:lineRule="exact"/>
              <w:ind w:left="103" w:right="-5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用能设备的能耗计量和控制；（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）室内用水、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室外用水</w:t>
            </w:r>
            <w:r>
              <w:rPr>
                <w:rFonts w:hint="eastAsia" w:ascii="仿宋_GB2312" w:eastAsia="仿宋_GB2312" w:cs="Microsoft JhengHei"/>
                <w:spacing w:val="-5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仿宋_GB2312" w:eastAsia="仿宋_GB2312" w:cs="Microsoft JhengHei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空气处理设备的流量和压力计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量；（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）锅炉；（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）冷却塔。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必要时，工厂应投入适宜的污染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处理设备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，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以确保其污染物排放达到相关法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律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法规及标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准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要求。污染物处理设备的处理能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力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应与工厂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生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产排放相适应，设备应满足通用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设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备的节能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方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面的要求。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6" w:after="0" w:line="140" w:lineRule="exact"/>
              <w:rPr>
                <w:rFonts w:hint="eastAsia" w:ascii="仿宋_GB2312" w:eastAsia="仿宋_GB2312"/>
                <w:sz w:val="14"/>
                <w:szCs w:val="14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建筑材料</w:t>
            </w:r>
            <w:r>
              <w:rPr>
                <w:rFonts w:hint="eastAsia" w:ascii="仿宋_GB2312" w:eastAsia="仿宋_GB2312" w:cs="Microsoft JhengHei"/>
                <w:spacing w:val="-29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eastAsia="仿宋_GB2312" w:cs="Microsoft JhengHei"/>
                <w:spacing w:val="-1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选用蕴能低</w:t>
            </w:r>
            <w:r>
              <w:rPr>
                <w:rFonts w:hint="eastAsia" w:ascii="仿宋_GB2312" w:eastAsia="仿宋_GB2312" w:cs="Microsoft JhengHei"/>
                <w:spacing w:val="-14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高性能</w:t>
            </w:r>
            <w:r>
              <w:rPr>
                <w:rFonts w:hint="eastAsia" w:ascii="仿宋_GB2312" w:eastAsia="仿宋_GB2312" w:cs="Microsoft JhengHei"/>
                <w:spacing w:val="-14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高耐久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性和本地建材，减少建材在全生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命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周期中的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能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源消耗</w:t>
            </w:r>
            <w:r>
              <w:rPr>
                <w:rFonts w:hint="eastAsia" w:ascii="仿宋_GB2312" w:eastAsia="仿宋_GB2312" w:cs="Microsoft JhengHei"/>
                <w:spacing w:val="-5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eastAsia="仿宋_GB2312" w:cs="Microsoft JhengHei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室内装饰装修材料满足国家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准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GB</w:t>
            </w:r>
            <w:r>
              <w:rPr>
                <w:rFonts w:hint="eastAsia" w:ascii="仿宋_GB2312" w:eastAsia="仿宋_GB2312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1858</w:t>
            </w:r>
            <w:r>
              <w:rPr>
                <w:rFonts w:hint="eastAsia" w:ascii="仿宋_GB2312" w:eastAsia="仿宋_GB2312" w:cs="Times New Roman"/>
                <w:spacing w:val="7"/>
                <w:sz w:val="24"/>
                <w:szCs w:val="24"/>
              </w:rPr>
              <w:t>0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</w:rPr>
              <w:t>～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1858</w:t>
            </w:r>
            <w:r>
              <w:rPr>
                <w:rFonts w:hint="eastAsia" w:ascii="仿宋_GB2312" w:eastAsia="仿宋_GB2312" w:cs="Times New Roman"/>
                <w:spacing w:val="7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</w:rPr>
              <w:t>和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</w:rPr>
              <w:t>《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</w:rPr>
              <w:t>建筑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</w:rPr>
              <w:t>放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</w:rPr>
              <w:t>射性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</w:rPr>
              <w:t>核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</w:rPr>
              <w:t>素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限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量》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GB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6566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建筑结构：采用钢结构、砌体结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构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和木结构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等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资源消耗和环境影响小的建筑结构体系。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1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绿化及场地</w:t>
            </w:r>
            <w:r>
              <w:rPr>
                <w:rFonts w:hint="eastAsia" w:ascii="仿宋_GB2312" w:eastAsia="仿宋_GB2312" w:cs="Microsoft JhengHei"/>
                <w:spacing w:val="-5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eastAsia="仿宋_GB2312" w:cs="Microsoft JhengHei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场地内设置可遮荫避雨的步</w:t>
            </w:r>
          </w:p>
          <w:p>
            <w:pPr>
              <w:spacing w:after="0" w:line="312" w:lineRule="exact"/>
              <w:ind w:left="103" w:right="-96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行连廊</w:t>
            </w:r>
            <w:r>
              <w:rPr>
                <w:rFonts w:hint="eastAsia" w:ascii="仿宋_GB2312" w:eastAsia="仿宋_GB2312" w:cs="Microsoft JhengHei"/>
                <w:spacing w:val="-58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eastAsia="仿宋_GB2312" w:cs="Times New Roman"/>
                <w:spacing w:val="2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厂区绿化适宜</w:t>
            </w:r>
            <w:r>
              <w:rPr>
                <w:rFonts w:hint="eastAsia" w:ascii="仿宋_GB2312" w:eastAsia="仿宋_GB2312" w:cs="Microsoft JhengHei"/>
                <w:spacing w:val="-58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优先种植乡土植物，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spacing w:after="0"/>
        <w:rPr>
          <w:rFonts w:hint="eastAsia" w:ascii="仿宋_GB2312" w:eastAsia="仿宋_GB2312"/>
          <w:lang w:eastAsia="zh-CN"/>
        </w:rPr>
        <w:sectPr>
          <w:pgSz w:w="16840" w:h="11920" w:orient="landscape"/>
          <w:pgMar w:top="1080" w:right="1220" w:bottom="960" w:left="1220" w:header="0" w:footer="772" w:gutter="0"/>
          <w:cols w:space="720" w:num="1"/>
          <w:docGrid w:linePitch="312" w:charSpace="2048"/>
        </w:sectPr>
      </w:pPr>
    </w:p>
    <w:p>
      <w:pPr>
        <w:spacing w:before="9" w:after="0" w:line="100" w:lineRule="exact"/>
        <w:rPr>
          <w:rFonts w:hint="eastAsia" w:ascii="仿宋_GB2312" w:eastAsia="仿宋_GB2312"/>
          <w:sz w:val="10"/>
          <w:szCs w:val="1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30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568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具体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92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5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明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索引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采用少维护、耐候性强的植物，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少日常维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护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的费用</w:t>
            </w:r>
            <w:r>
              <w:rPr>
                <w:rFonts w:hint="eastAsia" w:ascii="仿宋_GB2312" w:eastAsia="仿宋_GB2312" w:cs="Microsoft JhengHei"/>
                <w:spacing w:val="-5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eastAsia="仿宋_GB2312" w:cs="Microsoft JhengHei"/>
                <w:spacing w:val="-26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室外透水地面面积占室外总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积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 xml:space="preserve">的比例不小于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</w:rPr>
              <w:t>%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再生资源及能源利用</w:t>
            </w:r>
            <w:r>
              <w:rPr>
                <w:rFonts w:hint="eastAsia" w:ascii="仿宋_GB2312" w:eastAsia="仿宋_GB2312" w:cs="Microsoft JhengHei"/>
                <w:spacing w:val="-5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eastAsia="仿宋_GB2312" w:cs="Microsoft JhengHei"/>
                <w:spacing w:val="-2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可再生能源的使用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 xml:space="preserve">占建筑总能耗的比例大于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  <w:lang w:eastAsia="zh-CN"/>
              </w:rPr>
              <w:t>%</w:t>
            </w:r>
            <w:r>
              <w:rPr>
                <w:rFonts w:hint="eastAsia" w:ascii="仿宋_GB2312" w:eastAsia="仿宋_GB2312" w:cs="Microsoft JhengHei"/>
                <w:spacing w:val="-6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eastAsia="仿宋_GB2312" w:cs="Microsoft JhengHei"/>
                <w:spacing w:val="-34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采用节水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 xml:space="preserve">器具和设备，节水率不低于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  <w:lang w:eastAsia="zh-CN"/>
              </w:rPr>
              <w:t>%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适用时，工厂的厂房采用多层建筑。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工厂厂区及各房间或场所的照明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尽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量利用自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然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光。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工艺适用时，节能灯等节能型照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明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设备的使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用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 xml:space="preserve">占比不低于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50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</w:rPr>
              <w:t>%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公共场所的照明采取分区、分组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定时自动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调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光等措施。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工厂使用的通用用能设备采用了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节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能型产品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或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效率高、能耗低、水耗低、物耗低的产品。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before="17" w:after="0" w:line="22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after="0" w:line="180" w:lineRule="auto"/>
              <w:ind w:left="639" w:right="621"/>
              <w:jc w:val="center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管理 体系</w:t>
            </w: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" w:after="0" w:line="190" w:lineRule="exact"/>
              <w:rPr>
                <w:rFonts w:hint="eastAsia" w:ascii="仿宋_GB2312" w:eastAsia="仿宋_GB2312"/>
                <w:sz w:val="19"/>
                <w:szCs w:val="19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工厂应建立、实施并保持质量管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体系和职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业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健康安全管理体系。工厂的质量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理体系应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满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足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1900</w:t>
            </w:r>
            <w:r>
              <w:rPr>
                <w:rFonts w:hint="eastAsia" w:ascii="仿宋_GB2312" w:eastAsia="仿宋_GB2312" w:cs="Times New Roman"/>
                <w:spacing w:val="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的要求，职业健康安全管理体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系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应满足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28001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工厂应建立、实施并保持环境管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体系。工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厂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的环境管理体系应满足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24001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工厂应建立、实施并保持能源管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体系。工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厂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的能源管理体系应满足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23331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通过质量管理体系和职业健康安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管理体系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第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三方认证。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after="0"/>
        <w:rPr>
          <w:rFonts w:hint="eastAsia" w:ascii="仿宋_GB2312" w:eastAsia="仿宋_GB2312"/>
        </w:rPr>
        <w:sectPr>
          <w:footerReference r:id="rId5" w:type="default"/>
          <w:pgSz w:w="16840" w:h="11920" w:orient="landscape"/>
          <w:pgMar w:top="1080" w:right="1220" w:bottom="960" w:left="1220" w:header="0" w:footer="772" w:gutter="0"/>
          <w:pgNumType w:start="10"/>
          <w:cols w:space="720" w:num="1"/>
          <w:docGrid w:linePitch="312" w:charSpace="2048"/>
        </w:sectPr>
      </w:pPr>
    </w:p>
    <w:p>
      <w:pPr>
        <w:spacing w:before="9" w:after="0" w:line="100" w:lineRule="exact"/>
        <w:rPr>
          <w:rFonts w:hint="eastAsia" w:ascii="仿宋_GB2312" w:eastAsia="仿宋_GB2312"/>
          <w:sz w:val="10"/>
          <w:szCs w:val="10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30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568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具体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92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5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明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索引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通过环境管理体系第三方认证。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通过能源管理体系第三方认证。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每年发布社会责任报告，说明履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利益相关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方</w:t>
            </w:r>
          </w:p>
          <w:p>
            <w:pPr>
              <w:spacing w:after="0" w:line="310" w:lineRule="exact"/>
              <w:ind w:left="103" w:right="-92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责任的情况</w:t>
            </w:r>
            <w:r>
              <w:rPr>
                <w:rFonts w:hint="eastAsia" w:ascii="仿宋_GB2312" w:eastAsia="仿宋_GB2312" w:cs="Microsoft JhengHei"/>
                <w:spacing w:val="-77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特别是环境社会责任的履行情况，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报告公开可获得。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1" w:after="0"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="0" w:line="180" w:lineRule="auto"/>
              <w:ind w:left="670" w:right="590"/>
              <w:jc w:val="both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能源 资源 投入</w:t>
            </w: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" w:after="0" w:line="140" w:lineRule="exact"/>
              <w:rPr>
                <w:rFonts w:hint="eastAsia" w:ascii="仿宋_GB2312" w:eastAsia="仿宋_GB2312"/>
                <w:sz w:val="14"/>
                <w:szCs w:val="14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工厂应优化用能结构，在保证安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、质量的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前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提下减少不可再生能源投入。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应按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T7119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求对其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开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展节水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评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价工作，且满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足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T18916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（所有部分）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对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应本行业的取水定额要求。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工厂应减少材料、尤其是有害物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的使用，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评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估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害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化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量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使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替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行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性。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工厂应按照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2911</w:t>
            </w:r>
            <w:r>
              <w:rPr>
                <w:rFonts w:hint="eastAsia" w:ascii="仿宋_GB2312" w:eastAsia="仿宋_GB2312" w:cs="Times New Roman"/>
                <w:spacing w:val="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的要求对其原材料使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用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量的减少进行评价。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工厂应制定并实施包括环保要求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选择、评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和重新评价供方的准则。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工厂应确定并实施检验或其他必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的活动，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以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确保采购的产品满足规定的采购要求。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before="13" w:after="0" w:line="28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1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建有能源管理中心。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建有厂区光伏电站、智能微电网。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使用了低碳清洁的新能源。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使用可再生能源代替不可再生能源。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充分利用余热余压。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使用回收料、可回收材料替代原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生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材料、不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可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after="0"/>
        <w:rPr>
          <w:rFonts w:hint="eastAsia" w:ascii="仿宋_GB2312" w:eastAsia="仿宋_GB2312"/>
        </w:rPr>
        <w:sectPr>
          <w:pgSz w:w="16840" w:h="11920" w:orient="landscape"/>
          <w:pgMar w:top="1080" w:right="1220" w:bottom="960" w:left="1220" w:header="0" w:footer="772" w:gutter="0"/>
          <w:cols w:space="720" w:num="1"/>
          <w:docGrid w:linePitch="312" w:charSpace="2048"/>
        </w:sectPr>
      </w:pPr>
    </w:p>
    <w:p>
      <w:pPr>
        <w:spacing w:before="9" w:after="0" w:line="100" w:lineRule="exact"/>
        <w:rPr>
          <w:rFonts w:hint="eastAsia" w:ascii="仿宋_GB2312" w:eastAsia="仿宋_GB2312"/>
          <w:sz w:val="10"/>
          <w:szCs w:val="10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30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568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具体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92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5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明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索引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回收材料。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替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代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少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球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温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潜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势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较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温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气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使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用。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向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方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提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供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购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息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包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含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害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使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用、可回收材料使用、能效等环保要求。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满足绿色供应链评价要求。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8" w:after="0" w:line="130" w:lineRule="exact"/>
              <w:rPr>
                <w:rFonts w:hint="eastAsia" w:ascii="仿宋_GB2312" w:eastAsia="仿宋_GB2312"/>
                <w:sz w:val="13"/>
                <w:szCs w:val="13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40" w:lineRule="auto"/>
              <w:ind w:left="632" w:right="614"/>
              <w:jc w:val="center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产品</w:t>
            </w: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" w:after="0" w:line="190" w:lineRule="exact"/>
              <w:rPr>
                <w:rFonts w:hint="eastAsia" w:ascii="仿宋_GB2312" w:eastAsia="仿宋_GB2312"/>
                <w:sz w:val="19"/>
                <w:szCs w:val="19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工厂在产品设计中引入生态设计的理念。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工厂生产的产品（包括原料和辅料）应减少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有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害物质的使用，避免有害物质的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泄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露，满足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国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家对产品中有害物质限制使用的要求。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工厂生产的产品若为用能产品或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使用过程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中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对最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终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_GB2312" w:eastAsia="仿宋_GB2312" w:cs="Times New Roman"/>
                <w:spacing w:val="1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构造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能耗有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影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响的产品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用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时，应满足相关标准的限定值要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未制定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标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准的，产品能效应不低于行业平均值。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</w:p>
          <w:p>
            <w:pPr>
              <w:spacing w:before="15" w:after="0" w:line="260" w:lineRule="exact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24256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对生产的产品进行生态设计。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3216</w:t>
            </w:r>
            <w:r>
              <w:rPr>
                <w:rFonts w:hint="eastAsia" w:ascii="仿宋_GB2312" w:eastAsia="仿宋_GB2312" w:cs="Times New Roman"/>
                <w:spacing w:val="2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对生产的产品进行生态设计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产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品评价，满足绿色产品（生态设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计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产品）评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实现有害物质替代。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达到相关标准中的节能评价值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先进值要求</w:t>
            </w:r>
            <w:r>
              <w:rPr>
                <w:rFonts w:hint="eastAsia" w:ascii="仿宋_GB2312" w:eastAsia="仿宋_GB2312" w:cs="Microsoft JhengHei"/>
                <w:spacing w:val="-24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未</w:t>
            </w:r>
          </w:p>
          <w:p>
            <w:pPr>
              <w:spacing w:after="0" w:line="312" w:lineRule="exact"/>
              <w:ind w:left="103" w:right="-94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制定标准的</w:t>
            </w:r>
            <w:r>
              <w:rPr>
                <w:rFonts w:hint="eastAsia" w:ascii="仿宋_GB2312" w:eastAsia="仿宋_GB2312" w:cs="Microsoft JhengHei"/>
                <w:spacing w:val="-36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产品能效达到行业前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eastAsia="仿宋_GB2312" w:cs="Times New Roman"/>
                <w:spacing w:val="-1"/>
                <w:sz w:val="24"/>
                <w:szCs w:val="24"/>
                <w:lang w:eastAsia="zh-CN"/>
              </w:rPr>
              <w:t>%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的水平。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采用适用的标准或规范对产品进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碳足迹核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算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或核查。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利用核算或核查结果对其产品的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碳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足迹进行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改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善，核算或核查结果对外公布。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spacing w:after="0"/>
        <w:rPr>
          <w:rFonts w:hint="eastAsia" w:ascii="仿宋_GB2312" w:eastAsia="仿宋_GB2312"/>
          <w:lang w:eastAsia="zh-CN"/>
        </w:rPr>
        <w:sectPr>
          <w:pgSz w:w="16840" w:h="11920" w:orient="landscape"/>
          <w:pgMar w:top="1080" w:right="1220" w:bottom="960" w:left="1220" w:header="0" w:footer="772" w:gutter="0"/>
          <w:cols w:space="720" w:num="1"/>
          <w:docGrid w:linePitch="312" w:charSpace="2048"/>
        </w:sectPr>
      </w:pPr>
    </w:p>
    <w:p>
      <w:pPr>
        <w:spacing w:before="9" w:after="0" w:line="100" w:lineRule="exact"/>
        <w:rPr>
          <w:rFonts w:hint="eastAsia" w:ascii="仿宋_GB2312" w:eastAsia="仿宋_GB2312"/>
          <w:sz w:val="10"/>
          <w:szCs w:val="1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30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568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具体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92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5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明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索引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适用时，产品满足相关低碳产品要求。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2086</w:t>
            </w:r>
            <w:r>
              <w:rPr>
                <w:rFonts w:hint="eastAsia" w:ascii="仿宋_GB2312" w:eastAsia="仿宋_GB2312" w:cs="Times New Roman"/>
                <w:spacing w:val="2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的要求计算其产品的可回收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利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用率。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利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计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算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果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产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品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回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收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利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进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改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善。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9" w:after="0" w:line="120" w:lineRule="exact"/>
              <w:rPr>
                <w:rFonts w:hint="eastAsia" w:ascii="仿宋_GB2312" w:eastAsia="仿宋_GB2312"/>
                <w:sz w:val="12"/>
                <w:szCs w:val="12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180" w:lineRule="auto"/>
              <w:ind w:left="639" w:right="621"/>
              <w:jc w:val="center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环境 排放</w:t>
            </w: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8" w:after="0"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工厂的大气污染物排放应符合相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国家标准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、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行业标准及地方标准要求，并满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足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区域内排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放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总量控制要求。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工厂的水体污染物排放应符合相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国家标准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、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行业标准及地方标准要求，或在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满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足要求的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前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提下委托具备相应能力和资质的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理厂进行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处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理，并满足区域内排放总量控制要求。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产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固</w:t>
            </w:r>
            <w:r>
              <w:rPr>
                <w:rFonts w:hint="eastAsia" w:ascii="仿宋_GB2312" w:eastAsia="仿宋_GB2312" w:cs="Microsoft JhengHei"/>
                <w:spacing w:val="-2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废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弃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物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pacing w:val="-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3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GB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18599</w:t>
            </w:r>
            <w:r>
              <w:rPr>
                <w:rFonts w:hint="eastAsia" w:ascii="仿宋_GB2312" w:eastAsia="仿宋_GB2312" w:cs="Times New Roman"/>
                <w:spacing w:val="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准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求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厂无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仿宋_GB2312" w:eastAsia="仿宋_GB2312" w:cs="Microsoft JhengHei"/>
                <w:spacing w:val="5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_GB2312" w:eastAsia="仿宋_GB2312" w:cs="Microsoft JhengHei"/>
                <w:spacing w:val="7"/>
                <w:sz w:val="24"/>
                <w:szCs w:val="24"/>
                <w:lang w:eastAsia="zh-CN"/>
              </w:rPr>
              <w:t>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理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的，应将固体废弃物转交给具备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应能力和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资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质的处理厂进行处理。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界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环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境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噪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声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排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放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相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关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国</w:t>
            </w:r>
            <w:r>
              <w:rPr>
                <w:rFonts w:hint="eastAsia" w:ascii="仿宋_GB2312" w:eastAsia="仿宋_GB2312" w:cs="Microsoft JhengHei"/>
                <w:spacing w:val="-4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4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标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准、行业标准及地方标准要求。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厂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G</w:t>
            </w:r>
            <w:r>
              <w:rPr>
                <w:rFonts w:hint="eastAsia" w:ascii="仿宋_GB2312" w:eastAsia="仿宋_GB2312" w:cs="Times New Roman"/>
                <w:spacing w:val="1"/>
                <w:sz w:val="24"/>
                <w:szCs w:val="24"/>
                <w:lang w:eastAsia="zh-CN"/>
              </w:rPr>
              <w:t>B/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T</w:t>
            </w:r>
            <w:r>
              <w:rPr>
                <w:rFonts w:hint="eastAsia" w:ascii="仿宋_GB2312" w:eastAsia="仿宋_GB2312" w:cs="Times New Roman"/>
                <w:spacing w:val="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32150</w:t>
            </w:r>
            <w:r>
              <w:rPr>
                <w:rFonts w:hint="eastAsia" w:ascii="仿宋_GB2312" w:eastAsia="仿宋_GB2312" w:cs="Times New Roman"/>
                <w:spacing w:val="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适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仿宋_GB2312" w:eastAsia="仿宋_GB2312" w:cs="Microsoft JhengHei"/>
                <w:spacing w:val="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eastAsia="仿宋_GB2312" w:cs="Microsoft JhengHei"/>
                <w:spacing w:val="10"/>
                <w:sz w:val="24"/>
                <w:szCs w:val="24"/>
                <w:lang w:eastAsia="zh-CN"/>
              </w:rPr>
              <w:t>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范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对其厂界范围内的温室气体排放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进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行核算和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报</w:t>
            </w:r>
          </w:p>
          <w:p>
            <w:pPr>
              <w:spacing w:after="0" w:line="310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告。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8" w:after="0" w:line="260" w:lineRule="exact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可选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28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工厂的主要大气污染物排放满足标准中更高等</w:t>
            </w:r>
          </w:p>
          <w:p>
            <w:pPr>
              <w:spacing w:after="0" w:line="358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position w:val="-1"/>
                <w:sz w:val="24"/>
                <w:szCs w:val="24"/>
              </w:rPr>
              <w:t>级的要求。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25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工厂的主要水体污染物排放满足标准中更高等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spacing w:after="0"/>
        <w:rPr>
          <w:rFonts w:hint="eastAsia" w:ascii="仿宋_GB2312" w:eastAsia="仿宋_GB2312"/>
          <w:lang w:eastAsia="zh-CN"/>
        </w:rPr>
        <w:sectPr>
          <w:pgSz w:w="16840" w:h="11920" w:orient="landscape"/>
          <w:pgMar w:top="1080" w:right="1220" w:bottom="960" w:left="1220" w:header="0" w:footer="772" w:gutter="0"/>
          <w:cols w:space="720" w:num="1"/>
          <w:docGrid w:linePitch="312" w:charSpace="2048"/>
        </w:sectPr>
      </w:pPr>
    </w:p>
    <w:p>
      <w:pPr>
        <w:spacing w:before="9" w:after="0" w:line="100" w:lineRule="exact"/>
        <w:rPr>
          <w:rFonts w:hint="eastAsia" w:ascii="仿宋_GB2312" w:eastAsia="仿宋_GB2312"/>
          <w:sz w:val="10"/>
          <w:szCs w:val="1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p>
      <w:pPr>
        <w:spacing w:after="0" w:line="200" w:lineRule="exact"/>
        <w:rPr>
          <w:rFonts w:hint="eastAsia" w:ascii="仿宋_GB2312" w:eastAsia="仿宋_GB2312"/>
          <w:sz w:val="20"/>
          <w:szCs w:val="20"/>
          <w:lang w:eastAsia="zh-CN"/>
        </w:rPr>
      </w:pPr>
    </w:p>
    <w:tbl>
      <w:tblPr>
        <w:tblStyle w:val="5"/>
        <w:tblW w:w="0" w:type="auto"/>
        <w:tblInd w:w="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1443"/>
        <w:gridCol w:w="5060"/>
        <w:gridCol w:w="3473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30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一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指标</w:t>
            </w:r>
          </w:p>
        </w:tc>
        <w:tc>
          <w:tcPr>
            <w:tcW w:w="65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568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二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级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具体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要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292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指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标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值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符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评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价要求</w:t>
            </w: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457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证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明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材</w:t>
            </w: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</w:rPr>
              <w:t>料</w:t>
            </w: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索引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27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级的要求。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工厂获得温室气体排放量第三方核查声明。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核查结果对外公布。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pacing w:val="2"/>
                <w:sz w:val="24"/>
                <w:szCs w:val="24"/>
                <w:lang w:eastAsia="zh-CN"/>
              </w:rPr>
              <w:t>可行时，利用核算或核查结果对其温室气体</w:t>
            </w: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的</w:t>
            </w:r>
          </w:p>
          <w:p>
            <w:pPr>
              <w:spacing w:after="0" w:line="31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排放进行改善。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15" w:after="0"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240" w:lineRule="auto"/>
              <w:ind w:left="632" w:right="614"/>
              <w:jc w:val="center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绩效</w:t>
            </w:r>
          </w:p>
        </w:tc>
        <w:tc>
          <w:tcPr>
            <w:tcW w:w="14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after="0" w:line="200" w:lineRule="exact"/>
              <w:rPr>
                <w:rFonts w:hint="eastAsia" w:ascii="仿宋_GB2312" w:eastAsia="仿宋_GB2312"/>
                <w:sz w:val="20"/>
                <w:szCs w:val="20"/>
              </w:rPr>
            </w:pPr>
          </w:p>
          <w:p>
            <w:pPr>
              <w:spacing w:before="15" w:after="0"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240" w:lineRule="auto"/>
              <w:ind w:left="475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必选</w:t>
            </w:r>
          </w:p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容积率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建筑密度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单位用地面积产能（或：单位面积产值）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绿色物料使用情况（率）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单位产品主要污染物产生量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单位产品废气产生量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4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单位产品废水产生量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1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单位产品主要原材料消耗量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2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  <w:lang w:eastAsia="zh-CN"/>
              </w:rPr>
              <w:t>工业固体废物综合利用率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废水处理回用率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831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单位产品综合能耗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183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303" w:lineRule="exact"/>
              <w:ind w:left="103" w:right="-20"/>
              <w:rPr>
                <w:rFonts w:hint="eastAsia" w:ascii="仿宋_GB2312" w:eastAsia="仿宋_GB2312" w:cs="Microsoft JhengHei"/>
                <w:sz w:val="24"/>
                <w:szCs w:val="24"/>
              </w:rPr>
            </w:pPr>
            <w:r>
              <w:rPr>
                <w:rFonts w:hint="eastAsia" w:ascii="仿宋_GB2312" w:eastAsia="仿宋_GB2312" w:cs="Microsoft JhengHei"/>
                <w:sz w:val="24"/>
                <w:szCs w:val="24"/>
              </w:rPr>
              <w:t>单位产品碳排放量</w:t>
            </w:r>
          </w:p>
        </w:tc>
        <w:tc>
          <w:tcPr>
            <w:tcW w:w="3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altName w:val="方正书宋_GBK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posOffset>2649220</wp:posOffset>
              </wp:positionH>
              <wp:positionV relativeFrom="paragraph">
                <wp:posOffset>13970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8.6pt;margin-top:1.1pt;height:144pt;width:144pt;mso-position-horizontal-relative:margin;mso-wrap-style:none;z-index:2048;mso-width-relative:page;mso-height-relative:page;" filled="f" stroked="f" coordsize="21600,21600" o:gfxdata="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FgAAAGRycy9QSwEC&#10;FAAUAAAACACHTuJAgHKS9NUAAAAJAQAADwAAAAAAAAABACAAAAA4AAAAZHJzL2Rvd25yZXYueG1s&#10;UEsBAhQAFAAAAAgAh07iQB+5Bl3JAgAA7AUAAA4AAAAAAAAAAQAgAAAAOgEAAGRycy9lMm9Eb2Mu&#10;eG1sUEsFBgAAAAAGAAYAWQEAAHU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70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" cy="17779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pt;width:10pt;mso-position-horizontal:center;mso-position-horizontal-relative:margin;z-index:1024;mso-width-relative:page;mso-height-relative:page;" filled="f" stroked="f" coordsize="21600,21600" o:gfxdata="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LII3l3TAAAAAwEAAA8AAAAAAAAAAQAgAAAAOAAAAGRycy9kb3du&#10;cmV2LnhtbFBLAQIUABQAAAAIAIdO4kBnM1ov7gEAAK8DAAAOAAAAAAAAAAEAIAAAADgBAABkcnMv&#10;ZTJvRG9jLnhtbFBLBQYAAAAABgAGAFkBAACYBQAAAAA=&#10;">
              <v:fill on="f" focussize="0,0"/>
              <v:stroke on="f" joinstyle="round"/>
              <v:imagedata o:title=""/>
              <o:lock v:ext="edit" aspectratio="f"/>
              <v:textbox inset="0mm,0mm,0mm,0mm">
                <w:txbxContent>
                  <w:p>
                    <w:pPr>
                      <w:spacing w:before="2" w:after="0" w:line="240" w:lineRule="auto"/>
                      <w:ind w:left="40" w:right="-2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200" cy="177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7779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pt;width:16pt;mso-position-horizontal:center;mso-position-horizontal-relative:margin;z-index:1024;mso-width-relative:page;mso-height-relative:page;" filled="f" stroked="f" coordsize="21600,21600" o:gfxdata="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rCuyPdQAAAADAQAADwAAAAAAAAABACAAAAA4AAAAZHJzL2Rv&#10;d25yZXYueG1sUEsBAhQAFAAAAAgAh07iQMLCO4PvAQAArwMAAA4AAAAAAAAAAQAgAAAAOQEAAGRy&#10;cy9lMm9Eb2MueG1sUEsFBgAAAAAGAAYAWQEAAJoFAAAAAA==&#10;">
              <v:fill on="f" focussize="0,0"/>
              <v:stroke on="f" joinstyle="round"/>
              <v:imagedata o:title=""/>
              <o:lock v:ext="edit" aspectratio="f"/>
              <v:textbox inset="0mm,0mm,0mm,0mm">
                <w:txbxContent>
                  <w:p>
                    <w:pPr>
                      <w:spacing w:before="2" w:after="0" w:line="240" w:lineRule="auto"/>
                      <w:ind w:left="40" w:right="-2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ulTrailSpace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B5FD1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200" w:firstLineChars="200"/>
    </w:pPr>
  </w:style>
  <w:style w:type="paragraph" w:customStyle="1" w:styleId="9">
    <w:name w:val="列出段落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15</Pages>
  <Words>4494</Words>
  <Characters>4715</Characters>
  <Lines>770</Lines>
  <Paragraphs>312</Paragraphs>
  <TotalTime>519</TotalTime>
  <ScaleCrop>false</ScaleCrop>
  <LinksUpToDate>false</LinksUpToDate>
  <CharactersWithSpaces>4986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2017-02-15T16:23:00Z</dcterms:created>
  <dc:creator>admin</dc:creator>
  <cp:lastModifiedBy>uos</cp:lastModifiedBy>
  <cp:lastPrinted>2021-05-28T15:07:34Z</cp:lastPrinted>
  <dcterms:modified xsi:type="dcterms:W3CDTF">2021-05-28T15:41:15Z</dcterms:modified>
  <dc:title>附件1  绿色工厂试点申报材料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