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附件1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技术产品创新揭榜任务征集表</w:t>
      </w:r>
    </w:p>
    <w:p>
      <w:pPr>
        <w:rPr>
          <w:rFonts w:hint="default"/>
          <w:lang w:val="en-US" w:eastAsia="zh-CN"/>
        </w:rPr>
      </w:pPr>
    </w:p>
    <w:p>
      <w:pPr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具体要求：聚焦重点人工智能技术产品创新，补短板、锻长板，研提揭榜攻关需求，量化攻关指标，加快关键核心技术突破，提升产品智能化水平，夯实产业发展基础，构筑新优势。（每项需求填写一份表格）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1998"/>
        <w:gridCol w:w="2342"/>
        <w:gridCol w:w="2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2"/>
                <w:vertAlign w:val="baseline"/>
                <w:lang w:val="en-US" w:eastAsia="zh-CN"/>
              </w:rPr>
              <w:t>技术产品创新揭榜任务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研提单位</w:t>
            </w:r>
          </w:p>
        </w:tc>
        <w:tc>
          <w:tcPr>
            <w:tcW w:w="720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1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技术产品名称</w:t>
            </w:r>
          </w:p>
        </w:tc>
        <w:tc>
          <w:tcPr>
            <w:tcW w:w="7206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示例：高性能云端人工智能芯片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所属方向</w:t>
            </w:r>
          </w:p>
        </w:tc>
        <w:tc>
          <w:tcPr>
            <w:tcW w:w="72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</w:rPr>
              <w:t>□智能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芯片</w:t>
            </w:r>
            <w:r>
              <w:rPr>
                <w:rFonts w:hint="default" w:ascii="宋体"/>
                <w:sz w:val="24"/>
                <w:szCs w:val="24"/>
                <w:lang w:val="e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/>
                <w:sz w:val="24"/>
                <w:szCs w:val="24"/>
              </w:rPr>
              <w:t>□智能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传感器</w:t>
            </w:r>
            <w:r>
              <w:rPr>
                <w:rFonts w:hint="default" w:ascii="宋体"/>
                <w:sz w:val="24"/>
                <w:szCs w:val="24"/>
                <w:lang w:val="en"/>
              </w:rPr>
              <w:t xml:space="preserve">  </w:t>
            </w:r>
            <w:r>
              <w:rPr>
                <w:rFonts w:hint="eastAsia" w:ascii="宋体"/>
                <w:sz w:val="24"/>
                <w:szCs w:val="24"/>
              </w:rPr>
              <w:t>□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AI算法和框架</w:t>
            </w:r>
            <w:r>
              <w:rPr>
                <w:rFonts w:hint="eastAsia" w:ascii="宋体"/>
                <w:sz w:val="24"/>
                <w:szCs w:val="24"/>
              </w:rPr>
              <w:t>□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智能网联汽车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□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智能识别系统</w:t>
            </w:r>
            <w:r>
              <w:rPr>
                <w:rFonts w:hint="eastAsia" w:ascii="宋体"/>
                <w:sz w:val="24"/>
                <w:szCs w:val="24"/>
              </w:rPr>
              <w:t>□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智能医疗装备</w:t>
            </w:r>
            <w:r>
              <w:rPr>
                <w:rFonts w:hint="eastAsia" w:ascii="宋体"/>
                <w:sz w:val="24"/>
                <w:szCs w:val="24"/>
              </w:rPr>
              <w:t>□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智能机器人</w:t>
            </w:r>
            <w:r>
              <w:rPr>
                <w:rFonts w:hint="eastAsia" w:ascii="宋体"/>
                <w:sz w:val="24"/>
                <w:szCs w:val="24"/>
              </w:rPr>
              <w:t>□智能制造关键装备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</w:rPr>
              <w:t>□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智能教育产品</w:t>
            </w:r>
            <w:r>
              <w:rPr>
                <w:rFonts w:hint="default" w:ascii="宋体"/>
                <w:sz w:val="24"/>
                <w:szCs w:val="24"/>
                <w:lang w:val="en"/>
              </w:rPr>
              <w:t xml:space="preserve">   </w:t>
            </w:r>
            <w:r>
              <w:rPr>
                <w:rFonts w:hint="eastAsia" w:asci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AI安全与治理 </w:t>
            </w:r>
            <w:r>
              <w:rPr>
                <w:rFonts w:hint="default" w:ascii="宋体"/>
                <w:sz w:val="24"/>
                <w:szCs w:val="24"/>
                <w:lang w:val="en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人工智能开放平台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宋体"/>
                <w:sz w:val="24"/>
                <w:szCs w:val="24"/>
                <w:lang w:val="en" w:eastAsia="zh-CN"/>
              </w:rPr>
              <w:t xml:space="preserve">            </w:t>
            </w:r>
            <w:r>
              <w:rPr>
                <w:rFonts w:hint="eastAsia" w:ascii="宋体"/>
                <w:sz w:val="24"/>
                <w:szCs w:val="24"/>
              </w:rPr>
              <w:t>□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其他：</w:t>
            </w:r>
            <w:r>
              <w:rPr>
                <w:rFonts w:hint="eastAsia" w:ascii="宋体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4" w:hRule="atLeast"/>
        </w:trPr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揭榜任务</w:t>
            </w:r>
          </w:p>
        </w:tc>
        <w:tc>
          <w:tcPr>
            <w:tcW w:w="72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（概述揭榜任务，包括具体技术产品攻关任务，需突破的技术短板、创新点，解决的关键技术难题等。限300字）</w:t>
            </w:r>
          </w:p>
          <w:p>
            <w:pPr>
              <w:jc w:val="both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示例：研制高性能云端人工智能芯片，突破适用于人工智能计算范式的矩阵乘加内核构架、新一代高带宽内存、内存原子操作、高速互联总线、协处理机制和超大芯片封装等核心技术，满足混合云环境中的低能耗训练和推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指标建议</w:t>
            </w:r>
          </w:p>
        </w:tc>
        <w:tc>
          <w:tcPr>
            <w:tcW w:w="720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（明确提出1-2年的预期目标及指标参数，且</w:t>
            </w:r>
            <w:r>
              <w:rPr>
                <w:rFonts w:hint="eastAsia"/>
                <w:b/>
                <w:bCs/>
                <w:sz w:val="28"/>
                <w:szCs w:val="22"/>
                <w:vertAlign w:val="baseline"/>
                <w:lang w:val="en-US" w:eastAsia="zh-CN"/>
              </w:rPr>
              <w:t>应领先于当前国内技术产品性能功能水平</w:t>
            </w: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。限200字）</w:t>
            </w:r>
          </w:p>
          <w:p>
            <w:pPr>
              <w:jc w:val="left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示例：到2022年，训练芯片达到500TFlops</w:t>
            </w:r>
            <w:r>
              <w:rPr>
                <w:rFonts w:hint="default"/>
                <w:sz w:val="28"/>
                <w:szCs w:val="22"/>
                <w:vertAlign w:val="baseline"/>
                <w:lang w:val="en" w:eastAsia="zh-CN"/>
              </w:rPr>
              <w:t>/s</w:t>
            </w:r>
            <w:r>
              <w:rPr>
                <w:rFonts w:hint="eastAsia"/>
                <w:sz w:val="28"/>
                <w:szCs w:val="22"/>
                <w:vertAlign w:val="baseline"/>
                <w:lang w:val="en" w:eastAsia="zh-CN"/>
              </w:rPr>
              <w:t>（半精度浮点），推理芯片达到</w:t>
            </w: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300Tops</w:t>
            </w:r>
            <w:r>
              <w:rPr>
                <w:rFonts w:hint="default"/>
                <w:sz w:val="28"/>
                <w:szCs w:val="22"/>
                <w:vertAlign w:val="baseline"/>
                <w:lang w:val="en" w:eastAsia="zh-CN"/>
              </w:rPr>
              <w:t>/s</w:t>
            </w:r>
            <w:r>
              <w:rPr>
                <w:rFonts w:hint="eastAsia"/>
                <w:sz w:val="28"/>
                <w:szCs w:val="22"/>
                <w:vertAlign w:val="baseline"/>
                <w:lang w:val="en" w:eastAsia="zh-CN"/>
              </w:rPr>
              <w:t>（</w:t>
            </w: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INT8</w:t>
            </w:r>
            <w:r>
              <w:rPr>
                <w:rFonts w:hint="eastAsia"/>
                <w:sz w:val="28"/>
                <w:szCs w:val="22"/>
                <w:vertAlign w:val="baseline"/>
                <w:lang w:val="en" w:eastAsia="zh-CN"/>
              </w:rPr>
              <w:t>），能效比超</w:t>
            </w: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2TFlops</w:t>
            </w:r>
            <w:r>
              <w:rPr>
                <w:rFonts w:hint="default"/>
                <w:sz w:val="28"/>
                <w:szCs w:val="22"/>
                <w:vertAlign w:val="baseline"/>
                <w:lang w:val="en" w:eastAsia="zh-CN"/>
              </w:rPr>
              <w:t>/</w:t>
            </w: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w；可支持各类深度学习和经典机器学习算法，在自动驾驶、智能医疗装备、智能家居、智能终端等重点领域实现规模化应用。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必要性及预期成果</w:t>
            </w:r>
          </w:p>
        </w:tc>
        <w:tc>
          <w:tcPr>
            <w:tcW w:w="720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（简述揭榜任务重要性、必要性和紧迫性，预期成果，及主要经济、社会效益。限500字内）</w:t>
            </w:r>
          </w:p>
          <w:p>
            <w:pPr>
              <w:jc w:val="left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示例：略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研发投入预测</w:t>
            </w:r>
          </w:p>
        </w:tc>
        <w:tc>
          <w:tcPr>
            <w:tcW w:w="7206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研发总预算</w:t>
            </w:r>
            <w:r>
              <w:rPr>
                <w:rFonts w:hint="eastAsia"/>
                <w:sz w:val="28"/>
                <w:szCs w:val="22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测评方法建议</w:t>
            </w:r>
          </w:p>
        </w:tc>
        <w:tc>
          <w:tcPr>
            <w:tcW w:w="7206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对所提指标参数进行测评的方法依据，如依据标准或者测试方法等的建议。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C682B"/>
    <w:rsid w:val="450C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2021-07-01T06:16:00Z</dcterms:created>
  <dc:creator>杜鹃儿</dc:creator>
  <cp:lastModifiedBy>杜鹃儿</cp:lastModifiedBy>
  <dcterms:modified xsi:type="dcterms:W3CDTF">2021-07-01T06:17:24Z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FF6F497087574856874C0DBCD7BF12D4</vt:lpwstr>
  </property>
</Properties>
</file>