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批省级现代服务业集聚区认定的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城</w:t>
      </w:r>
      <w:r>
        <w:rPr>
          <w:rFonts w:ascii="仿宋_GB2312" w:hAnsi="华文中宋" w:eastAsia="仿宋_GB2312"/>
          <w:sz w:val="32"/>
          <w:szCs w:val="32"/>
        </w:rPr>
        <w:t>区、开发区</w:t>
      </w:r>
      <w:r>
        <w:rPr>
          <w:rFonts w:hint="eastAsia" w:ascii="仿宋_GB2312" w:eastAsia="仿宋_GB2312"/>
          <w:sz w:val="32"/>
          <w:szCs w:val="32"/>
        </w:rPr>
        <w:t>发展改革局（经济发展局</w:t>
      </w:r>
      <w:r>
        <w:rPr>
          <w:rFonts w:ascii="仿宋_GB2312" w:eastAsia="仿宋_GB2312"/>
          <w:sz w:val="32"/>
          <w:szCs w:val="32"/>
        </w:rPr>
        <w:t>、服务业办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加快推动服务业高质量发展，按照《</w:t>
      </w:r>
      <w:r>
        <w:rPr>
          <w:rFonts w:hint="eastAsia" w:ascii="仿宋_GB2312" w:eastAsia="仿宋_GB2312"/>
          <w:sz w:val="32"/>
          <w:szCs w:val="32"/>
        </w:rPr>
        <w:t>吉林省</w:t>
      </w:r>
      <w:r>
        <w:rPr>
          <w:rFonts w:ascii="仿宋_GB2312" w:eastAsia="仿宋_GB2312"/>
          <w:sz w:val="32"/>
          <w:szCs w:val="32"/>
        </w:rPr>
        <w:t>发展改革委关于开展第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ascii="仿宋_GB2312" w:eastAsia="仿宋_GB2312"/>
          <w:sz w:val="32"/>
          <w:szCs w:val="32"/>
        </w:rPr>
        <w:t>批省级现代服务业集聚区认定的通知》</w:t>
      </w:r>
      <w:r>
        <w:rPr>
          <w:rFonts w:hint="eastAsia" w:ascii="仿宋_GB2312" w:eastAsia="仿宋_GB2312"/>
          <w:sz w:val="32"/>
          <w:szCs w:val="32"/>
        </w:rPr>
        <w:t>（吉发改</w:t>
      </w:r>
      <w:r>
        <w:rPr>
          <w:rFonts w:ascii="仿宋_GB2312" w:eastAsia="仿宋_GB2312"/>
          <w:sz w:val="32"/>
          <w:szCs w:val="32"/>
        </w:rPr>
        <w:t>服务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[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号），</w:t>
      </w:r>
      <w:r>
        <w:rPr>
          <w:rFonts w:ascii="仿宋_GB2312" w:eastAsia="仿宋_GB2312"/>
          <w:sz w:val="32"/>
          <w:szCs w:val="32"/>
        </w:rPr>
        <w:t>拟开展第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ascii="仿宋_GB2312" w:eastAsia="仿宋_GB2312"/>
          <w:sz w:val="32"/>
          <w:szCs w:val="32"/>
        </w:rPr>
        <w:t>批省级现代服务业集聚区认定工作，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ascii="仿宋_GB2312" w:eastAsia="仿宋_GB2312"/>
          <w:sz w:val="32"/>
          <w:szCs w:val="32"/>
        </w:rPr>
        <w:t>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、申报领域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省级</w:t>
      </w:r>
      <w:r>
        <w:rPr>
          <w:rFonts w:hint="eastAsia" w:ascii="仿宋_GB2312" w:eastAsia="仿宋_GB2312"/>
          <w:sz w:val="32"/>
          <w:szCs w:val="32"/>
        </w:rPr>
        <w:t>现代服务业集聚区</w:t>
      </w:r>
      <w:r>
        <w:rPr>
          <w:rFonts w:ascii="仿宋_GB2312" w:eastAsia="仿宋_GB2312"/>
          <w:sz w:val="32"/>
          <w:szCs w:val="32"/>
        </w:rPr>
        <w:t>认定的领域包括：现代物流园、</w:t>
      </w:r>
      <w:r>
        <w:rPr>
          <w:rFonts w:hint="eastAsia" w:ascii="仿宋_GB2312" w:eastAsia="仿宋_GB2312"/>
          <w:sz w:val="32"/>
          <w:szCs w:val="32"/>
          <w:lang w:eastAsia="zh-CN"/>
        </w:rPr>
        <w:t>商务综合服务区、</w:t>
      </w:r>
      <w:r>
        <w:rPr>
          <w:rFonts w:ascii="仿宋_GB2312" w:eastAsia="仿宋_GB2312"/>
          <w:sz w:val="32"/>
          <w:szCs w:val="32"/>
        </w:rPr>
        <w:t>文化创意园、科技创业园、电子商务产业园、</w:t>
      </w:r>
      <w:r>
        <w:rPr>
          <w:rFonts w:hint="eastAsia" w:ascii="仿宋_GB2312" w:eastAsia="仿宋_GB2312"/>
          <w:sz w:val="32"/>
          <w:szCs w:val="32"/>
          <w:lang w:eastAsia="zh-CN"/>
        </w:rPr>
        <w:t>服务外包基地、产品交易市场、</w:t>
      </w:r>
      <w:r>
        <w:rPr>
          <w:rFonts w:ascii="仿宋_GB2312" w:eastAsia="仿宋_GB2312"/>
          <w:sz w:val="32"/>
          <w:szCs w:val="32"/>
        </w:rPr>
        <w:t>休闲旅游服务集聚区</w:t>
      </w:r>
      <w:r>
        <w:rPr>
          <w:rFonts w:hint="eastAsia" w:ascii="仿宋_GB2312" w:eastAsia="仿宋_GB2312"/>
          <w:sz w:val="32"/>
          <w:szCs w:val="32"/>
          <w:lang w:eastAsia="zh-CN"/>
        </w:rPr>
        <w:t>、综合性生产服务集聚区</w:t>
      </w:r>
      <w:r>
        <w:rPr>
          <w:rFonts w:ascii="仿宋_GB2312" w:eastAsia="仿宋_GB2312"/>
          <w:sz w:val="32"/>
          <w:szCs w:val="32"/>
        </w:rPr>
        <w:t>等类型。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（一）有园区发展规划和产业布局规划，边界清晰、形态突出，目标明确。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（二）有公共服务支撑体系，能够为入区企业提供投融资、合作交流、人才培训、信息管理、技术创新、知识产权保护、检验检测等公共服务。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（三）有专门的管理机构和专职管理人员，管理制度健全。重点从事编制集聚区发展规划、制定统计指标体系和相关服务工作、制定相关优惠政策、招商引资、对集聚区入驻企业进行管理和相关服务。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（四）建筑面积30000平方米以上，对通过城市主城区改造形成的商务楼宇、工业企业“退二进三”、老建筑保护性开发等利用城市存量资产开发、新业态新模式的园区可适当降低标准。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（五）规范运营1年以上，且经济和社会效益明显，营业收入、上缴利税、吸纳就业等主要经济指标在本地区同类园区中领先，在全省位居前列。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（六）集聚区</w:t>
      </w:r>
      <w:r>
        <w:rPr>
          <w:rFonts w:ascii="仿宋_GB2312" w:eastAsia="仿宋_GB2312"/>
          <w:sz w:val="32"/>
          <w:szCs w:val="32"/>
        </w:rPr>
        <w:t>内入</w:t>
      </w:r>
      <w:r>
        <w:rPr>
          <w:rFonts w:hint="eastAsia" w:ascii="仿宋_GB2312" w:eastAsia="仿宋_GB2312"/>
          <w:sz w:val="32"/>
          <w:szCs w:val="32"/>
        </w:rPr>
        <w:t>驻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达到20家</w:t>
      </w:r>
      <w:r>
        <w:rPr>
          <w:rFonts w:ascii="仿宋_GB2312" w:eastAsia="仿宋_GB2312"/>
          <w:sz w:val="32"/>
          <w:szCs w:val="32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申报需要准备的相关材料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省级现代服务业集聚区，由申报单位经所在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城区</w:t>
      </w:r>
      <w:r>
        <w:rPr>
          <w:rFonts w:ascii="仿宋_GB2312" w:eastAsia="仿宋_GB2312"/>
          <w:sz w:val="32"/>
          <w:szCs w:val="32"/>
        </w:rPr>
        <w:t>、开发区发展改革局向市发改委提出申请，</w:t>
      </w:r>
      <w:r>
        <w:rPr>
          <w:rFonts w:hint="eastAsia" w:ascii="仿宋_GB2312" w:eastAsia="仿宋_GB2312"/>
          <w:sz w:val="32"/>
          <w:szCs w:val="32"/>
          <w:lang w:eastAsia="zh-CN"/>
        </w:rPr>
        <w:t>经初步审核</w:t>
      </w:r>
      <w:r>
        <w:rPr>
          <w:rFonts w:ascii="仿宋_GB2312" w:eastAsia="仿宋_GB2312"/>
          <w:sz w:val="32"/>
          <w:szCs w:val="32"/>
        </w:rPr>
        <w:t>汇总后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ascii="仿宋_GB2312" w:eastAsia="仿宋_GB2312"/>
          <w:sz w:val="32"/>
          <w:szCs w:val="32"/>
        </w:rPr>
        <w:t>省发改委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并提交下列申报材料（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顺序装订成册）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（一）申报省级现代服务业集聚区的请示；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（二）拟申报省级现代服务业集聚区基本情况表（见附件）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（三）服务业集聚区建设发展规划；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（四）管理机构情况；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（五）集聚区建设运营情况；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（六）基础设施及公共服务体系建设情况；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（七）经国土资源部门批准的土地使用手续；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（八）入驻法人企业情况简介、企业目录及企业营业执照副本复印件；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（九）集聚区管理机构出具的真实性承诺并加盖公章；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（十）其他需要出具的材料。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四、其他要求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各单位要严格按照要求组织申报，请于202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日前将申报资料一式八份报送至市发改委服务业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，同时提交申报材料扫描版（PDF格式）。为便于分析汇总，各单位还应提交拟申报省级现代服务业集聚区基本情况表电子版（excel格式）。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拟申报</w:t>
      </w:r>
      <w:r>
        <w:rPr>
          <w:rFonts w:ascii="仿宋_GB2312" w:eastAsia="仿宋_GB2312"/>
          <w:sz w:val="32"/>
          <w:szCs w:val="32"/>
        </w:rPr>
        <w:t>省级现代服务业集聚区基本情况表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长春市</w:t>
      </w:r>
      <w:r>
        <w:rPr>
          <w:rFonts w:ascii="仿宋_GB2312" w:eastAsia="仿宋_GB2312"/>
          <w:sz w:val="32"/>
          <w:szCs w:val="32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21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</w:t>
      </w:r>
      <w:r>
        <w:rPr>
          <w:rFonts w:ascii="仿宋_GB2312" w:eastAsia="仿宋_GB2312"/>
          <w:sz w:val="32"/>
          <w:szCs w:val="32"/>
        </w:rPr>
        <w:t>申报省级现代服务业集聚区基本情况表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申报单位</w:t>
      </w:r>
      <w:r>
        <w:rPr>
          <w:rFonts w:ascii="仿宋_GB2312" w:eastAsia="仿宋_GB2312"/>
          <w:szCs w:val="21"/>
        </w:rPr>
        <w:t>（</w:t>
      </w:r>
      <w:r>
        <w:rPr>
          <w:rFonts w:hint="eastAsia" w:ascii="仿宋_GB2312" w:eastAsia="仿宋_GB2312"/>
          <w:szCs w:val="21"/>
        </w:rPr>
        <w:t>盖章</w:t>
      </w:r>
      <w:r>
        <w:rPr>
          <w:rFonts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</w:rPr>
        <w:t>：</w:t>
      </w: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037"/>
        <w:gridCol w:w="850"/>
        <w:gridCol w:w="709"/>
        <w:gridCol w:w="1134"/>
        <w:gridCol w:w="1134"/>
        <w:gridCol w:w="1276"/>
        <w:gridCol w:w="1134"/>
        <w:gridCol w:w="1134"/>
        <w:gridCol w:w="1134"/>
        <w:gridCol w:w="1533"/>
        <w:gridCol w:w="1160"/>
        <w:gridCol w:w="1134"/>
        <w:gridCol w:w="846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号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集聚区名称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集聚区类型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责任主体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建设地址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建设规模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建设期限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（年-年）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202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完成投资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20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完成投资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（万元）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截止目前形象进度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202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入驻法人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（户）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（人）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Cs w:val="21"/>
        </w:rPr>
      </w:pPr>
    </w:p>
    <w:sectPr>
      <w:pgSz w:w="16838" w:h="11906" w:orient="landscape"/>
      <w:pgMar w:top="1588" w:right="567" w:bottom="1474" w:left="56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512301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AB"/>
    <w:rsid w:val="000E20F5"/>
    <w:rsid w:val="00135E04"/>
    <w:rsid w:val="00272855"/>
    <w:rsid w:val="002A75E4"/>
    <w:rsid w:val="002F425F"/>
    <w:rsid w:val="00441E60"/>
    <w:rsid w:val="00550AB9"/>
    <w:rsid w:val="005E4E06"/>
    <w:rsid w:val="006619A3"/>
    <w:rsid w:val="00813FCD"/>
    <w:rsid w:val="00964E6E"/>
    <w:rsid w:val="009857EF"/>
    <w:rsid w:val="009F5C6D"/>
    <w:rsid w:val="00A97557"/>
    <w:rsid w:val="00DD678F"/>
    <w:rsid w:val="00DE1B60"/>
    <w:rsid w:val="00E47655"/>
    <w:rsid w:val="00F354AB"/>
    <w:rsid w:val="77FEB6C4"/>
    <w:rsid w:val="787FE4A0"/>
    <w:rsid w:val="FFD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1173</Characters>
  <Lines>9</Lines>
  <Paragraphs>2</Paragraphs>
  <TotalTime>102</TotalTime>
  <ScaleCrop>false</ScaleCrop>
  <LinksUpToDate>false</LinksUpToDate>
  <CharactersWithSpaces>1376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2021-02-20T01:20:00Z</dcterms:created>
  <dc:creator>AutoBVT</dc:creator>
  <cp:lastModifiedBy>fgw</cp:lastModifiedBy>
  <cp:lastPrinted>2021-02-20T05:25:00Z</cp:lastPrinted>
  <dcterms:modified xsi:type="dcterms:W3CDTF">2022-01-11T15:13:59Z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