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仿宋" w:eastAsia="黑体" w:cs="Arial"/>
          <w:kern w:val="0"/>
          <w:sz w:val="28"/>
          <w:szCs w:val="28"/>
        </w:rPr>
        <w:t>附件</w:t>
      </w:r>
      <w:r>
        <w:rPr>
          <w:rFonts w:hint="eastAsia" w:ascii="黑体" w:hAnsi="仿宋" w:eastAsia="黑体" w:cs="Arial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宋体" w:eastAsia="黑体" w:cs="宋体"/>
          <w:kern w:val="0"/>
          <w:sz w:val="28"/>
          <w:szCs w:val="28"/>
        </w:rPr>
        <w:t xml:space="preserve"> 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spacing w:line="360" w:lineRule="auto"/>
        <w:jc w:val="both"/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</w:rPr>
      </w:pPr>
      <w:r>
        <w:rPr>
          <w:rFonts w:hint="eastAsia" w:ascii="方正小标宋简体" w:hAnsi="宋体" w:eastAsia="方正小标宋简体" w:cs="文星简小标宋"/>
          <w:w w:val="95"/>
          <w:sz w:val="44"/>
          <w:szCs w:val="44"/>
          <w:lang w:eastAsia="zh-CN"/>
        </w:rPr>
        <w:t>长春市</w:t>
      </w:r>
      <w:r>
        <w:rPr>
          <w:rFonts w:hint="eastAsia" w:ascii="方正小标宋简体" w:hAnsi="宋体" w:eastAsia="方正小标宋简体" w:cs="文星简小标宋"/>
          <w:w w:val="95"/>
          <w:sz w:val="44"/>
          <w:szCs w:val="44"/>
        </w:rPr>
        <w:t>高端人才年度</w:t>
      </w:r>
      <w:r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</w:rPr>
        <w:t>奖励项目</w:t>
      </w:r>
    </w:p>
    <w:p>
      <w:pPr>
        <w:spacing w:line="360" w:lineRule="auto"/>
        <w:jc w:val="center"/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文星简小标宋"/>
          <w:color w:val="000000"/>
          <w:spacing w:val="10"/>
          <w:w w:val="95"/>
          <w:sz w:val="44"/>
          <w:szCs w:val="44"/>
          <w:lang w:eastAsia="zh-CN"/>
        </w:rPr>
        <w:t>佐证材料粘贴簿</w:t>
      </w: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企业名称：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ind w:firstLine="1600" w:firstLineChars="500"/>
        <w:jc w:val="both"/>
        <w:rPr>
          <w:rFonts w:hint="default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申请人姓名：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360" w:lineRule="auto"/>
        <w:ind w:firstLine="1600" w:firstLineChars="500"/>
        <w:jc w:val="both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批准编号：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                   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填表说明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批准编号由区人社局审核后统一编排。</w:t>
      </w: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证件要原件复印，内容清晰可辨，信息不清晰视为不合格。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3、此表正反面打印后粘贴。</w:t>
      </w:r>
    </w:p>
    <w:p>
      <w:pPr>
        <w:spacing w:line="360" w:lineRule="auto"/>
        <w:jc w:val="left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jc w:val="both"/>
        <w:rPr>
          <w:rFonts w:hint="default" w:ascii="黑体" w:hAnsi="黑体" w:eastAsia="黑体" w:cs="黑体"/>
          <w:bCs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申请人身份证或护照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（许可）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385" w:tblpY="266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</w:trPr>
        <w:tc>
          <w:tcPr>
            <w:tcW w:w="56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正面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tbl>
      <w:tblPr>
        <w:tblStyle w:val="5"/>
        <w:tblpPr w:leftFromText="180" w:rightFromText="180" w:vertAnchor="text" w:horzAnchor="page" w:tblpX="3421" w:tblpY="248"/>
        <w:tblOverlap w:val="never"/>
        <w:tblW w:w="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55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原件复印反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面</w:t>
            </w:r>
          </w:p>
        </w:tc>
      </w:tr>
    </w:tbl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ind w:firstLine="480"/>
        <w:jc w:val="left"/>
        <w:rPr>
          <w:rFonts w:hint="eastAsia" w:ascii="仿宋" w:hAnsi="仿宋" w:eastAsia="仿宋" w:cs="仿宋"/>
          <w:bCs/>
          <w:sz w:val="24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Cs/>
          <w:sz w:val="36"/>
          <w:szCs w:val="36"/>
        </w:rPr>
      </w:pPr>
    </w:p>
    <w:p>
      <w:pPr>
        <w:spacing w:line="360" w:lineRule="auto"/>
        <w:ind w:firstLine="480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毕业证、学位证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tbl>
      <w:tblPr>
        <w:tblStyle w:val="5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6" w:hRule="atLeast"/>
        </w:trPr>
        <w:tc>
          <w:tcPr>
            <w:tcW w:w="892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请人职称（技术等级）</w:t>
      </w:r>
      <w:r>
        <w:rPr>
          <w:rFonts w:hint="eastAsia" w:ascii="黑体" w:hAnsi="黑体" w:eastAsia="黑体" w:cs="黑体"/>
          <w:bCs/>
          <w:sz w:val="36"/>
          <w:szCs w:val="36"/>
        </w:rPr>
        <w:t>复印件粘贴页</w:t>
      </w:r>
    </w:p>
    <w:tbl>
      <w:tblPr>
        <w:tblStyle w:val="5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0" w:hRule="atLeast"/>
        </w:trPr>
        <w:tc>
          <w:tcPr>
            <w:tcW w:w="89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申报企业与申请人签订劳动合同复印件粘贴页</w:t>
      </w:r>
    </w:p>
    <w:tbl>
      <w:tblPr>
        <w:tblStyle w:val="5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0" w:hRule="atLeast"/>
        </w:trPr>
        <w:tc>
          <w:tcPr>
            <w:tcW w:w="8940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原件复印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后粘贴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firstLine="640" w:firstLineChars="200"/>
              <w:jc w:val="left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主要提供：合同首页、约定合同期限页、工作岗位页、工资待遇页、合同双方签字盖章页等关键页。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申请人缴纳人个所得税打印件粘贴页</w:t>
      </w:r>
    </w:p>
    <w:tbl>
      <w:tblPr>
        <w:tblStyle w:val="5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0" w:hRule="atLeast"/>
        </w:trPr>
        <w:tc>
          <w:tcPr>
            <w:tcW w:w="90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此件可到申请人纳税地税务部门打印</w:t>
            </w: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申请人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年度薪金收入月明细</w:t>
      </w:r>
      <w:r>
        <w:rPr>
          <w:rFonts w:hint="eastAsia" w:ascii="黑体" w:hAnsi="黑体" w:eastAsia="黑体" w:cs="黑体"/>
          <w:bCs/>
          <w:sz w:val="36"/>
          <w:szCs w:val="36"/>
        </w:rPr>
        <w:t>粘贴页</w:t>
      </w:r>
    </w:p>
    <w:tbl>
      <w:tblPr>
        <w:tblStyle w:val="5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7" w:hRule="atLeast"/>
        </w:trPr>
        <w:tc>
          <w:tcPr>
            <w:tcW w:w="886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由企业财务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部门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出具并加盖财务公章</w:t>
            </w:r>
          </w:p>
          <w:p>
            <w:pPr>
              <w:spacing w:line="57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570" w:lineRule="exact"/>
              <w:ind w:firstLine="64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实行月（周、季）薪金制的，提供每月（周、季）工资明细；</w:t>
            </w: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FFFFFF"/>
                <w:lang w:val="en-US" w:eastAsia="zh-CN"/>
              </w:rPr>
              <w:t>实行年薪制（约定薪金制）的，提供具有法定效力的文件。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</w:tbl>
    <w:p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企业红头任职（证明）文件</w:t>
      </w:r>
      <w:r>
        <w:rPr>
          <w:rFonts w:hint="eastAsia" w:ascii="黑体" w:hAnsi="黑体" w:eastAsia="黑体" w:cs="黑体"/>
          <w:bCs/>
          <w:sz w:val="36"/>
          <w:szCs w:val="36"/>
        </w:rPr>
        <w:t>粘贴页</w:t>
      </w:r>
    </w:p>
    <w:tbl>
      <w:tblPr>
        <w:tblStyle w:val="5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8" w:hRule="atLeast"/>
        </w:trPr>
        <w:tc>
          <w:tcPr>
            <w:tcW w:w="90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此件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由企业人事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部门</w:t>
            </w:r>
            <w:r>
              <w:rPr>
                <w:rFonts w:hint="eastAsia" w:ascii="黑体" w:hAnsi="黑体" w:eastAsia="黑体" w:cs="黑体"/>
                <w:bCs/>
                <w:outline/>
                <w:sz w:val="36"/>
                <w:szCs w:val="36"/>
                <w:lang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出具并加盖公章</w:t>
            </w:r>
          </w:p>
          <w:p>
            <w:pPr>
              <w:spacing w:line="570" w:lineRule="exact"/>
              <w:ind w:firstLine="640" w:firstLineChars="200"/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bCs/>
                <w:outline/>
                <w:sz w:val="36"/>
                <w:szCs w:val="36"/>
                <w:lang w:val="en-US" w:eastAsia="zh-CN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A类人才奖励，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出具企业红头任职文件或企业出具加盖公章的证明文件；申报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val="en-US" w:eastAsia="zh-CN"/>
              </w:rPr>
              <w:t>B、C类人才奖励，出具企业</w:t>
            </w:r>
            <w:r>
              <w:rPr>
                <w:rFonts w:hint="eastAsia" w:ascii="仿宋" w:hAnsi="仿宋" w:eastAsia="仿宋" w:cs="仿宋"/>
                <w:bCs/>
                <w:sz w:val="32"/>
                <w:szCs w:val="32"/>
                <w:lang w:eastAsia="zh-CN"/>
              </w:rPr>
              <w:t>加盖公章的证明文件。</w:t>
            </w:r>
          </w:p>
        </w:tc>
      </w:tr>
    </w:tbl>
    <w:p>
      <w:pPr>
        <w:spacing w:line="360" w:lineRule="auto"/>
        <w:jc w:val="left"/>
        <w:rPr>
          <w:rFonts w:hint="eastAsia" w:eastAsia="方正小标宋简体"/>
          <w:lang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-254000</wp:posOffset>
              </wp:positionV>
              <wp:extent cx="580390" cy="3403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390" cy="340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pt;height:26.8pt;width:45.7pt;mso-position-horizontal:outside;mso-position-horizontal-relative:margin;z-index:251658240;mso-width-relative:page;mso-height-relative:page;" filled="f" stroked="f" coordsize="21600,21600" o:gfxdata="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+IDUNUAAAAGAQAADwAA&#10;AAAAAAABACAAAAAiAAAAZHJzL2Rvd25yZXYueG1sUEsBAhQAFAAAAAgAh07iQPwDCGEZAgAAEwQA&#10;AA4AAAAAAAAAAQAgAAAAJA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00FC2"/>
    <w:rsid w:val="1B851043"/>
    <w:rsid w:val="1DC75546"/>
    <w:rsid w:val="22705230"/>
    <w:rsid w:val="2CB90139"/>
    <w:rsid w:val="342C5AE3"/>
    <w:rsid w:val="34522494"/>
    <w:rsid w:val="394854E5"/>
    <w:rsid w:val="3E26115E"/>
    <w:rsid w:val="430402B8"/>
    <w:rsid w:val="485E3317"/>
    <w:rsid w:val="4AD479B7"/>
    <w:rsid w:val="4E7C109E"/>
    <w:rsid w:val="580C08C5"/>
    <w:rsid w:val="5A805096"/>
    <w:rsid w:val="6C1D725F"/>
    <w:rsid w:val="6EB50DF3"/>
    <w:rsid w:val="6EF370DB"/>
    <w:rsid w:val="75705C47"/>
    <w:rsid w:val="7C5A12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2019-06-17T01:45:00Z</cp:lastPrinted>
  <dcterms:modified xsi:type="dcterms:W3CDTF">2020-09-28T01:25:06Z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