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附件2</w:t>
      </w:r>
    </w:p>
    <w:p>
      <w:pPr>
        <w:jc w:val="both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企业申报高端人才年度奖励项目报告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  <w:t>按照《关于开展</w:t>
      </w: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>2019年度</w:t>
      </w:r>
      <w:r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  <w:t>“长春市高端人才年度奖励项目”申报工作的通知》要求，经个人申报、单位审核和内部公示，我单位拟为符合条件的国家级高层次人才申请奖励资金</w:t>
      </w: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  <w:t>具体情况如下。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  <w:t>一、公司简介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>主要包括本公司名称、公司性质、经营地址、主营业务、分（子）公司名称数量及分布情况、经营状况、依法经营情况等。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  <w:t>二、公司承诺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1.所有申报人均为我公司在职员工，并已建立合法劳动关系；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2.我公司为申报人提供的</w:t>
      </w:r>
      <w:r>
        <w:rPr>
          <w:rFonts w:hint="eastAsia" w:ascii="仿宋" w:hAnsi="仿宋" w:eastAsia="仿宋" w:cs="仿宋"/>
          <w:sz w:val="32"/>
          <w:szCs w:val="32"/>
        </w:rPr>
        <w:t>所有资料均合法、真实、有效，并对所提供资料的真实性负责；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3.我公司已对照申报人档案，对其提交材料的真实性进行审查，不存在材料造假问题；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4.如申报人材料存在弄虚作假问题，我公司有义务协助有关部门追回已发放的奖励资金；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若发生违法失信行为，将依照有关法律、法规规章和政策规定接受处罚，并依法承担相应责任；</w:t>
      </w:r>
    </w:p>
    <w:p>
      <w:pPr>
        <w:widowControl/>
        <w:adjustRightInd w:val="0"/>
        <w:snapToGrid w:val="0"/>
        <w:spacing w:line="360" w:lineRule="auto"/>
        <w:ind w:firstLine="634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宋体"/>
          <w:kern w:val="0"/>
          <w:sz w:val="32"/>
          <w:szCs w:val="32"/>
        </w:rPr>
        <w:t>自觉接受政府、行业组织、社会公众、新闻舆论的监督，积极履行社会责任；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宋体"/>
          <w:kern w:val="0"/>
          <w:sz w:val="32"/>
          <w:szCs w:val="32"/>
        </w:rPr>
        <w:t>自愿按照信用信息管理有关要求，将信用承诺信息纳入各级信用信息共享平台，并通过各级信用网站向社会公开。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8.其他企业应承担的法律责任。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       企业名称：（公章）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       法人签字：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      X年X月X日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050607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color w:val="050607"/>
          <w:sz w:val="32"/>
          <w:szCs w:val="32"/>
        </w:rPr>
      </w:pPr>
      <w:bookmarkStart w:id="0" w:name="_GoBack"/>
      <w:bookmarkEnd w:id="0"/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备注：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此件</w:t>
      </w:r>
      <w:r>
        <w:rPr>
          <w:rFonts w:hint="eastAsia" w:ascii="仿宋" w:hAnsi="仿宋" w:eastAsia="仿宋" w:cs="仿宋"/>
          <w:color w:val="050607"/>
          <w:sz w:val="28"/>
          <w:szCs w:val="28"/>
          <w:lang w:eastAsia="zh-CN"/>
        </w:rPr>
        <w:t>，每个企业提交一份，并加盖公章。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报企业营业执照复印件</w:t>
      </w:r>
    </w:p>
    <w:tbl>
      <w:tblPr>
        <w:tblStyle w:val="5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0" w:hRule="atLeast"/>
        </w:trPr>
        <w:tc>
          <w:tcPr>
            <w:tcW w:w="83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此件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由原件复印后粘贴</w:t>
            </w:r>
          </w:p>
          <w:p>
            <w:pPr>
              <w:spacing w:line="57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color w:val="050607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注：证件信息要清晰可辨，信息不清晰视为不合格。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报企业业绩成果证明材料</w:t>
      </w:r>
    </w:p>
    <w:tbl>
      <w:tblPr>
        <w:tblStyle w:val="5"/>
        <w:tblW w:w="8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4" w:hRule="atLeast"/>
        </w:trPr>
        <w:tc>
          <w:tcPr>
            <w:tcW w:w="82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此件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由原件复印后粘贴</w:t>
            </w:r>
          </w:p>
          <w:p>
            <w:pPr>
              <w:widowControl w:val="0"/>
              <w:numPr>
                <w:ilvl w:val="0"/>
                <w:numId w:val="0"/>
              </w:numPr>
              <w:ind w:firstLine="640" w:firstLineChars="200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科技型企业2017年-2019年内受政府评比表彰的相关证明材料。（科技型企业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年薪达到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万元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（含）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以上</w:t>
            </w: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申报B、C类人才时提交，其他企业不提交）</w:t>
            </w:r>
          </w:p>
          <w:p>
            <w:pPr>
              <w:spacing w:line="57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注：证件信息要清晰可辨，信息不清晰视为不合格。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-254000</wp:posOffset>
              </wp:positionV>
              <wp:extent cx="67119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1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pt;height:144pt;width:52.85pt;mso-position-horizontal:outside;mso-position-horizontal-relative:margin;z-index:251658240;mso-width-relative:page;mso-height-relative:page;" filled="f" stroked="f" coordsize="21600,21600" o:gfxdata="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jbzwy1gAAAAgBAAAP&#10;AAAAAAAAAAEAIAAAACIAAABkcnMvZG93bnJldi54bWxQSwECFAAUAAAACACHTuJAx/XilRoCAAAU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5A34"/>
    <w:rsid w:val="060E297A"/>
    <w:rsid w:val="10AF2A78"/>
    <w:rsid w:val="115835BA"/>
    <w:rsid w:val="12215213"/>
    <w:rsid w:val="1FC778B4"/>
    <w:rsid w:val="33AA458D"/>
    <w:rsid w:val="389C2015"/>
    <w:rsid w:val="3E4B361C"/>
    <w:rsid w:val="447E279F"/>
    <w:rsid w:val="4585659C"/>
    <w:rsid w:val="48843080"/>
    <w:rsid w:val="4A646993"/>
    <w:rsid w:val="4FA57566"/>
    <w:rsid w:val="58775925"/>
    <w:rsid w:val="59C214D0"/>
    <w:rsid w:val="5AF84439"/>
    <w:rsid w:val="5CF31E6B"/>
    <w:rsid w:val="63012B05"/>
    <w:rsid w:val="64A153B1"/>
    <w:rsid w:val="68C4082B"/>
    <w:rsid w:val="68EC30E5"/>
    <w:rsid w:val="71E161DC"/>
    <w:rsid w:val="7F225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2020-09-28T01:21:03Z</cp:lastPrinted>
  <dcterms:modified xsi:type="dcterms:W3CDTF">2020-09-28T01:22:30Z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