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6BB" w:rsidRPr="00B25AE3" w:rsidRDefault="00BA36BB" w:rsidP="00BA36BB">
      <w:pPr>
        <w:widowControl/>
        <w:wordWrap w:val="0"/>
        <w:snapToGrid w:val="0"/>
        <w:spacing w:line="600" w:lineRule="atLeas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B25AE3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附件1</w:t>
      </w:r>
    </w:p>
    <w:p w:rsidR="00BA36BB" w:rsidRDefault="00BA36BB" w:rsidP="00BA36BB">
      <w:pPr>
        <w:widowControl/>
        <w:wordWrap w:val="0"/>
        <w:snapToGrid w:val="0"/>
        <w:spacing w:line="600" w:lineRule="atLeast"/>
        <w:jc w:val="center"/>
        <w:rPr>
          <w:rFonts w:ascii="华文中宋" w:eastAsia="华文中宋" w:hAnsi="华文中宋" w:cs="宋体"/>
          <w:color w:val="000000"/>
          <w:kern w:val="0"/>
          <w:sz w:val="36"/>
          <w:szCs w:val="36"/>
        </w:rPr>
      </w:pPr>
    </w:p>
    <w:p w:rsidR="00BA36BB" w:rsidRPr="00B25AE3" w:rsidRDefault="00BA36BB" w:rsidP="00BA36BB">
      <w:pPr>
        <w:widowControl/>
        <w:wordWrap w:val="0"/>
        <w:snapToGrid w:val="0"/>
        <w:spacing w:line="600" w:lineRule="atLeast"/>
        <w:jc w:val="center"/>
        <w:rPr>
          <w:rFonts w:ascii="华文中宋" w:eastAsia="华文中宋" w:hAnsi="华文中宋" w:cs="宋体"/>
          <w:color w:val="000000"/>
          <w:kern w:val="0"/>
          <w:sz w:val="36"/>
          <w:szCs w:val="36"/>
        </w:rPr>
      </w:pPr>
      <w:bookmarkStart w:id="0" w:name="_GoBack"/>
      <w:r w:rsidRPr="00B25AE3"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  <w:t>长春市企业技术中心申请报告</w:t>
      </w:r>
      <w:r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  <w:t>（</w:t>
      </w:r>
      <w:r w:rsidRPr="00B25AE3"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  <w:t>编写提纲</w:t>
      </w:r>
      <w:r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  <w:t>）</w:t>
      </w:r>
      <w:bookmarkEnd w:id="0"/>
    </w:p>
    <w:p w:rsidR="00BA36BB" w:rsidRPr="00D70DA0" w:rsidRDefault="00BA36BB" w:rsidP="00BA36BB">
      <w:pPr>
        <w:widowControl/>
        <w:wordWrap w:val="0"/>
        <w:snapToGrid w:val="0"/>
        <w:spacing w:line="600" w:lineRule="atLeast"/>
        <w:jc w:val="center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BA36BB" w:rsidRPr="00B25AE3" w:rsidRDefault="00BA36BB" w:rsidP="00BA36BB">
      <w:pPr>
        <w:widowControl/>
        <w:wordWrap w:val="0"/>
        <w:snapToGrid w:val="0"/>
        <w:spacing w:line="600" w:lineRule="atLeast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32"/>
          <w:szCs w:val="32"/>
        </w:rPr>
      </w:pPr>
      <w:r w:rsidRPr="00B25AE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一、企业的地位和作用</w:t>
      </w:r>
    </w:p>
    <w:p w:rsidR="00BA36BB" w:rsidRPr="00B25AE3" w:rsidRDefault="00BA36BB" w:rsidP="00BA36BB">
      <w:pPr>
        <w:widowControl/>
        <w:wordWrap w:val="0"/>
        <w:snapToGrid w:val="0"/>
        <w:spacing w:line="600" w:lineRule="atLeast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32"/>
          <w:szCs w:val="32"/>
        </w:rPr>
      </w:pPr>
      <w:r w:rsidRPr="00B25AE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1．企业基本情况。包括所有制性质、主要下属企业，职工人数、企业总资产、资产负债率、银行信用等级、销售收入、利润、主导产品及市场占有率等。</w:t>
      </w:r>
    </w:p>
    <w:p w:rsidR="00BA36BB" w:rsidRPr="00B25AE3" w:rsidRDefault="00BA36BB" w:rsidP="00BA36BB">
      <w:pPr>
        <w:widowControl/>
        <w:wordWrap w:val="0"/>
        <w:snapToGrid w:val="0"/>
        <w:spacing w:line="600" w:lineRule="atLeast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32"/>
          <w:szCs w:val="32"/>
        </w:rPr>
      </w:pPr>
      <w:r w:rsidRPr="00B25AE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2．企业的行业地位和竞争力。结合行业集中度和企业在行业中的综合排序，分析企业在本行业的领先地位和竞争优势，与国际同行业企业相比所具有的规模和技术优势。</w:t>
      </w:r>
    </w:p>
    <w:p w:rsidR="00BA36BB" w:rsidRPr="00B25AE3" w:rsidRDefault="00BA36BB" w:rsidP="00BA36BB">
      <w:pPr>
        <w:widowControl/>
        <w:wordWrap w:val="0"/>
        <w:snapToGrid w:val="0"/>
        <w:spacing w:line="600" w:lineRule="atLeast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32"/>
          <w:szCs w:val="32"/>
        </w:rPr>
      </w:pPr>
      <w:r w:rsidRPr="00B25AE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3．企业对本行业技术创新的引领作用。包括企业对行业技术进步、结构调整、节能减排、资源节约综合利用等方面的示范和带动作用。</w:t>
      </w:r>
    </w:p>
    <w:p w:rsidR="00BA36BB" w:rsidRPr="00B25AE3" w:rsidRDefault="00BA36BB" w:rsidP="00BA36BB">
      <w:pPr>
        <w:widowControl/>
        <w:wordWrap w:val="0"/>
        <w:snapToGrid w:val="0"/>
        <w:spacing w:line="600" w:lineRule="atLeast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32"/>
          <w:szCs w:val="32"/>
        </w:rPr>
      </w:pPr>
      <w:r w:rsidRPr="00B25AE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二、企业技术创新的现状和成绩</w:t>
      </w:r>
    </w:p>
    <w:p w:rsidR="00BA36BB" w:rsidRPr="00B25AE3" w:rsidRDefault="00BA36BB" w:rsidP="00BA36BB">
      <w:pPr>
        <w:widowControl/>
        <w:wordWrap w:val="0"/>
        <w:snapToGrid w:val="0"/>
        <w:spacing w:line="600" w:lineRule="atLeast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32"/>
          <w:szCs w:val="32"/>
        </w:rPr>
      </w:pPr>
      <w:r w:rsidRPr="00B25AE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．企业技术中心基本情况。包括企业技术中心的建设与发展历程、组织架构；创新体系建设和运行机制，包括组织管理体系建设、规章制度建立、研发项目组织管理机制、研发经费管理机制、人才激励机制、内外部合作机制等。</w:t>
      </w:r>
    </w:p>
    <w:p w:rsidR="00BA36BB" w:rsidRPr="00B25AE3" w:rsidRDefault="00BA36BB" w:rsidP="00BA36BB">
      <w:pPr>
        <w:widowControl/>
        <w:wordWrap w:val="0"/>
        <w:snapToGrid w:val="0"/>
        <w:spacing w:line="600" w:lineRule="atLeast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32"/>
          <w:szCs w:val="32"/>
        </w:rPr>
      </w:pPr>
      <w:r w:rsidRPr="00B25AE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2．企业技术中心创新资源整合情况。包括企业技术中心技术带头人及创新团队建设情况、研发经费投入情况、研究开发和试验基础条件建设情况、信息化建设情况等。</w:t>
      </w:r>
    </w:p>
    <w:p w:rsidR="00BA36BB" w:rsidRPr="00B25AE3" w:rsidRDefault="00BA36BB" w:rsidP="00BA36BB">
      <w:pPr>
        <w:widowControl/>
        <w:wordWrap w:val="0"/>
        <w:snapToGrid w:val="0"/>
        <w:spacing w:line="600" w:lineRule="atLeast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32"/>
          <w:szCs w:val="32"/>
        </w:rPr>
      </w:pPr>
      <w:r w:rsidRPr="00B25AE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3．企业技术中心研究开发工作开展情况。包括重大产品创新、工艺创新、商业模式创新、产学研合作、企业间合作、国际化研发活动等。</w:t>
      </w:r>
    </w:p>
    <w:p w:rsidR="00BA36BB" w:rsidRPr="00B25AE3" w:rsidRDefault="00BA36BB" w:rsidP="00BA36BB">
      <w:pPr>
        <w:widowControl/>
        <w:wordWrap w:val="0"/>
        <w:snapToGrid w:val="0"/>
        <w:spacing w:line="600" w:lineRule="atLeast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32"/>
          <w:szCs w:val="32"/>
        </w:rPr>
      </w:pPr>
      <w:r w:rsidRPr="00B25AE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4．企业技术中心取得的主要创新成果。形成的核心技术及自主知识产权情况，重点介绍相关技术成果对企业核心产品研发、核心竞争力提升的支撑作用，以及取得的经济社会效益。</w:t>
      </w:r>
    </w:p>
    <w:p w:rsidR="00BA36BB" w:rsidRPr="00B25AE3" w:rsidRDefault="00BA36BB" w:rsidP="00BA36BB">
      <w:pPr>
        <w:widowControl/>
        <w:wordWrap w:val="0"/>
        <w:snapToGrid w:val="0"/>
        <w:spacing w:line="600" w:lineRule="atLeast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32"/>
          <w:szCs w:val="32"/>
        </w:rPr>
      </w:pPr>
      <w:r w:rsidRPr="00B25AE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三、企业技术创新战略和规划</w:t>
      </w:r>
    </w:p>
    <w:p w:rsidR="00BA36BB" w:rsidRPr="00B25AE3" w:rsidRDefault="00BA36BB" w:rsidP="00BA36BB">
      <w:pPr>
        <w:widowControl/>
        <w:wordWrap w:val="0"/>
        <w:snapToGrid w:val="0"/>
        <w:spacing w:line="600" w:lineRule="atLeast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32"/>
          <w:szCs w:val="32"/>
        </w:rPr>
      </w:pPr>
      <w:r w:rsidRPr="00B25AE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1．企业制定未来5～10年技术创新发展战略情况，及该战略对企业总体发展目标的支撑情况。</w:t>
      </w:r>
    </w:p>
    <w:p w:rsidR="00BA36BB" w:rsidRDefault="00BA36BB" w:rsidP="00BA36BB">
      <w:pPr>
        <w:widowControl/>
        <w:wordWrap w:val="0"/>
        <w:snapToGrid w:val="0"/>
        <w:spacing w:line="600" w:lineRule="atLeas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25AE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2．企业近期在技术创新方面拟实施的重点举措，包括创新条件建设、创新人才集聚、重点研发项目部署等。</w:t>
      </w:r>
    </w:p>
    <w:p w:rsidR="00BA36BB" w:rsidRPr="00B25AE3" w:rsidRDefault="00BA36BB" w:rsidP="00BA36BB">
      <w:pPr>
        <w:widowControl/>
        <w:wordWrap w:val="0"/>
        <w:snapToGrid w:val="0"/>
        <w:spacing w:line="600" w:lineRule="atLeas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91EA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四、地方主管部门的推荐意见</w:t>
      </w:r>
    </w:p>
    <w:p w:rsidR="00BA36BB" w:rsidRPr="00B25AE3" w:rsidRDefault="00BA36BB" w:rsidP="00BA36BB">
      <w:pPr>
        <w:widowControl/>
        <w:wordWrap w:val="0"/>
        <w:snapToGrid w:val="0"/>
        <w:spacing w:line="600" w:lineRule="atLeas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BA36BB" w:rsidRPr="00B25AE3" w:rsidRDefault="00BA36BB" w:rsidP="00BA36BB">
      <w:pPr>
        <w:widowControl/>
        <w:wordWrap w:val="0"/>
        <w:snapToGrid w:val="0"/>
        <w:spacing w:line="600" w:lineRule="atLeas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BA36BB" w:rsidRPr="00B25AE3" w:rsidRDefault="00BA36BB" w:rsidP="00BA36BB">
      <w:pPr>
        <w:widowControl/>
        <w:wordWrap w:val="0"/>
        <w:snapToGrid w:val="0"/>
        <w:spacing w:line="600" w:lineRule="atLeas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BA36BB" w:rsidRPr="00B25AE3" w:rsidRDefault="00BA36BB" w:rsidP="00BA36BB">
      <w:pPr>
        <w:widowControl/>
        <w:wordWrap w:val="0"/>
        <w:snapToGrid w:val="0"/>
        <w:spacing w:line="600" w:lineRule="atLeas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BA36BB" w:rsidRPr="00B25AE3" w:rsidRDefault="00BA36BB" w:rsidP="00BA36BB">
      <w:pPr>
        <w:widowControl/>
        <w:wordWrap w:val="0"/>
        <w:snapToGrid w:val="0"/>
        <w:spacing w:line="600" w:lineRule="atLeas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BA36BB" w:rsidRDefault="00BA36BB" w:rsidP="00BA36BB">
      <w:pPr>
        <w:widowControl/>
        <w:wordWrap w:val="0"/>
        <w:snapToGrid w:val="0"/>
        <w:spacing w:line="600" w:lineRule="atLeast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BA36BB" w:rsidRDefault="00BA36BB" w:rsidP="00BA36BB">
      <w:pPr>
        <w:widowControl/>
        <w:wordWrap w:val="0"/>
        <w:snapToGrid w:val="0"/>
        <w:spacing w:line="600" w:lineRule="atLeast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BA36BB" w:rsidRDefault="00BA36BB" w:rsidP="00BA36BB">
      <w:pPr>
        <w:widowControl/>
        <w:wordWrap w:val="0"/>
        <w:snapToGrid w:val="0"/>
        <w:spacing w:line="600" w:lineRule="atLeast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BA36BB" w:rsidRDefault="00BA36BB" w:rsidP="00BA36BB">
      <w:pPr>
        <w:widowControl/>
        <w:wordWrap w:val="0"/>
        <w:snapToGrid w:val="0"/>
        <w:spacing w:line="600" w:lineRule="atLeast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603B35" w:rsidRPr="00BA36BB" w:rsidRDefault="00603B35"/>
    <w:sectPr w:rsidR="00603B35" w:rsidRPr="00BA36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525" w:rsidRDefault="00857525" w:rsidP="005A687A">
      <w:r>
        <w:separator/>
      </w:r>
    </w:p>
  </w:endnote>
  <w:endnote w:type="continuationSeparator" w:id="0">
    <w:p w:rsidR="00857525" w:rsidRDefault="00857525" w:rsidP="005A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525" w:rsidRDefault="00857525" w:rsidP="005A687A">
      <w:r>
        <w:separator/>
      </w:r>
    </w:p>
  </w:footnote>
  <w:footnote w:type="continuationSeparator" w:id="0">
    <w:p w:rsidR="00857525" w:rsidRDefault="00857525" w:rsidP="005A6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6BB"/>
    <w:rsid w:val="005A687A"/>
    <w:rsid w:val="00603B35"/>
    <w:rsid w:val="0068056A"/>
    <w:rsid w:val="00857525"/>
    <w:rsid w:val="00BA36BB"/>
    <w:rsid w:val="00DB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68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68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68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687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68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68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68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68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2018-11-27T06:28:00Z</dcterms:created>
  <dcterms:modified xsi:type="dcterms:W3CDTF">2018-11-27T06:28:00Z</dcterms:modified>
</cp:coreProperties>
</file>